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5A3E2" w14:textId="1815A541" w:rsidR="00BC12A4" w:rsidRDefault="009B05A0" w:rsidP="009B05A0">
      <w:pPr>
        <w:rPr>
          <w:rFonts w:ascii="Arial" w:hAnsi="Arial" w:cs="Arial"/>
          <w:b/>
          <w:sz w:val="32"/>
          <w:szCs w:val="32"/>
        </w:rPr>
      </w:pPr>
      <w:r w:rsidRPr="00677C4F">
        <w:rPr>
          <w:rFonts w:ascii="Arial" w:hAnsi="Arial" w:cs="Arial"/>
          <w:b/>
          <w:sz w:val="32"/>
          <w:szCs w:val="32"/>
        </w:rPr>
        <w:t xml:space="preserve">Règlement </w:t>
      </w:r>
      <w:r w:rsidR="000C261C" w:rsidRPr="004C1401">
        <w:rPr>
          <w:rFonts w:ascii="Arial" w:hAnsi="Arial" w:cs="Arial"/>
          <w:b/>
          <w:sz w:val="32"/>
          <w:szCs w:val="32"/>
        </w:rPr>
        <w:t>relatif</w:t>
      </w:r>
      <w:r w:rsidRPr="004C1401">
        <w:rPr>
          <w:rFonts w:ascii="Arial" w:hAnsi="Arial" w:cs="Arial"/>
          <w:b/>
          <w:sz w:val="32"/>
          <w:szCs w:val="32"/>
        </w:rPr>
        <w:t xml:space="preserve"> </w:t>
      </w:r>
      <w:r w:rsidR="000A7406" w:rsidRPr="004C1401">
        <w:rPr>
          <w:rFonts w:ascii="Arial" w:hAnsi="Arial" w:cs="Arial"/>
          <w:b/>
          <w:sz w:val="32"/>
          <w:szCs w:val="32"/>
        </w:rPr>
        <w:t>à l’évacuation et au</w:t>
      </w:r>
      <w:r w:rsidRPr="00677C4F">
        <w:rPr>
          <w:rFonts w:ascii="Arial" w:hAnsi="Arial" w:cs="Arial"/>
          <w:b/>
          <w:sz w:val="32"/>
          <w:szCs w:val="32"/>
        </w:rPr>
        <w:t xml:space="preserve"> traitement des eaux (RETE)</w:t>
      </w:r>
      <w:r w:rsidR="00745D94">
        <w:rPr>
          <w:rFonts w:ascii="Arial" w:hAnsi="Arial" w:cs="Arial"/>
          <w:b/>
          <w:sz w:val="32"/>
          <w:szCs w:val="32"/>
        </w:rPr>
        <w:t xml:space="preserve"> de la </w:t>
      </w:r>
      <w:r w:rsidR="00745D94" w:rsidRPr="008F682B">
        <w:rPr>
          <w:rFonts w:ascii="Arial" w:hAnsi="Arial" w:cs="Arial"/>
          <w:b/>
          <w:sz w:val="32"/>
          <w:szCs w:val="32"/>
        </w:rPr>
        <w:t>C</w:t>
      </w:r>
      <w:r w:rsidR="00BC12A4" w:rsidRPr="008F682B">
        <w:rPr>
          <w:rFonts w:ascii="Arial" w:hAnsi="Arial" w:cs="Arial"/>
          <w:b/>
          <w:sz w:val="32"/>
          <w:szCs w:val="32"/>
        </w:rPr>
        <w:t>ommune m</w:t>
      </w:r>
      <w:r w:rsidR="00C726B2" w:rsidRPr="008F682B">
        <w:rPr>
          <w:rFonts w:ascii="Arial" w:hAnsi="Arial" w:cs="Arial"/>
          <w:b/>
          <w:sz w:val="32"/>
          <w:szCs w:val="32"/>
        </w:rPr>
        <w:t>ixte</w:t>
      </w:r>
      <w:r w:rsidR="00BC12A4" w:rsidRPr="008F682B">
        <w:rPr>
          <w:rFonts w:ascii="Arial" w:hAnsi="Arial" w:cs="Arial"/>
          <w:b/>
          <w:sz w:val="32"/>
          <w:szCs w:val="32"/>
        </w:rPr>
        <w:t xml:space="preserve"> de </w:t>
      </w:r>
      <w:r w:rsidR="00C726B2" w:rsidRPr="008F682B">
        <w:rPr>
          <w:rFonts w:ascii="Arial" w:hAnsi="Arial" w:cs="Arial"/>
          <w:b/>
          <w:sz w:val="32"/>
          <w:szCs w:val="32"/>
        </w:rPr>
        <w:t>Courtedoux</w:t>
      </w:r>
    </w:p>
    <w:p w14:paraId="18BE24E8" w14:textId="77777777" w:rsidR="00677C4F" w:rsidRPr="00677C4F" w:rsidRDefault="00677C4F" w:rsidP="009B05A0">
      <w:pPr>
        <w:rPr>
          <w:rFonts w:ascii="Arial" w:hAnsi="Arial" w:cs="Arial"/>
          <w:b/>
          <w:sz w:val="32"/>
          <w:szCs w:val="32"/>
        </w:rPr>
      </w:pPr>
    </w:p>
    <w:p w14:paraId="2A3AEE27" w14:textId="77777777" w:rsidR="00B71312" w:rsidRPr="006E5E8D" w:rsidRDefault="00B71312" w:rsidP="00B71312">
      <w:pPr>
        <w:jc w:val="both"/>
        <w:rPr>
          <w:rFonts w:ascii="Arial" w:hAnsi="Arial" w:cs="Arial"/>
          <w:i/>
          <w:u w:val="single"/>
        </w:rPr>
      </w:pPr>
      <w:r w:rsidRPr="006E5E8D">
        <w:rPr>
          <w:rFonts w:ascii="Arial" w:hAnsi="Arial" w:cs="Arial"/>
          <w:i/>
          <w:u w:val="single"/>
        </w:rPr>
        <w:t>Procédure et déroulement</w:t>
      </w:r>
    </w:p>
    <w:p w14:paraId="31CF1D85" w14:textId="2E000C43" w:rsidR="00B71312" w:rsidRPr="006E5E8D" w:rsidRDefault="00B71312" w:rsidP="00B71312">
      <w:pPr>
        <w:pStyle w:val="Paragraphedeliste"/>
        <w:numPr>
          <w:ilvl w:val="0"/>
          <w:numId w:val="38"/>
        </w:numPr>
        <w:suppressAutoHyphens/>
        <w:spacing w:before="120" w:after="120"/>
        <w:ind w:left="284" w:hanging="284"/>
        <w:jc w:val="both"/>
        <w:rPr>
          <w:rFonts w:ascii="Arial" w:hAnsi="Arial" w:cs="Arial"/>
          <w:i/>
        </w:rPr>
      </w:pPr>
      <w:proofErr w:type="spellStart"/>
      <w:r>
        <w:rPr>
          <w:rFonts w:ascii="Arial" w:hAnsi="Arial" w:cs="Arial"/>
          <w:i/>
        </w:rPr>
        <w:t>Elaboration</w:t>
      </w:r>
      <w:proofErr w:type="spellEnd"/>
      <w:r>
        <w:rPr>
          <w:rFonts w:ascii="Arial" w:hAnsi="Arial" w:cs="Arial"/>
          <w:i/>
        </w:rPr>
        <w:t xml:space="preserve"> du règlement (RETE</w:t>
      </w:r>
      <w:r w:rsidRPr="006E5E8D">
        <w:rPr>
          <w:rFonts w:ascii="Arial" w:hAnsi="Arial" w:cs="Arial"/>
          <w:i/>
        </w:rPr>
        <w:t>) ainsi que des formulaires de calcul des taxes.</w:t>
      </w:r>
    </w:p>
    <w:p w14:paraId="71AC3880" w14:textId="3559F72B" w:rsidR="00B71312" w:rsidRPr="006E5E8D" w:rsidRDefault="00B71312" w:rsidP="00B71312">
      <w:pPr>
        <w:pStyle w:val="Paragraphedeliste"/>
        <w:numPr>
          <w:ilvl w:val="0"/>
          <w:numId w:val="38"/>
        </w:numPr>
        <w:suppressAutoHyphens/>
        <w:spacing w:before="120" w:after="120"/>
        <w:ind w:left="284" w:hanging="284"/>
        <w:jc w:val="both"/>
        <w:rPr>
          <w:rFonts w:ascii="Arial" w:hAnsi="Arial" w:cs="Arial"/>
          <w:i/>
        </w:rPr>
      </w:pPr>
      <w:r w:rsidRPr="006E5E8D">
        <w:rPr>
          <w:rFonts w:ascii="Arial" w:hAnsi="Arial" w:cs="Arial"/>
          <w:i/>
        </w:rPr>
        <w:t xml:space="preserve">Remise du règlement et des formulaires (formats natifs) à COM et ENV pour </w:t>
      </w:r>
      <w:r w:rsidR="00E754B2">
        <w:rPr>
          <w:rFonts w:ascii="Arial" w:hAnsi="Arial" w:cs="Arial"/>
          <w:i/>
        </w:rPr>
        <w:t>validation</w:t>
      </w:r>
    </w:p>
    <w:p w14:paraId="770087C0" w14:textId="202F703A" w:rsidR="00B71312" w:rsidRPr="006E5E8D" w:rsidRDefault="00B71312" w:rsidP="00B71312">
      <w:pPr>
        <w:pStyle w:val="Paragraphedeliste"/>
        <w:numPr>
          <w:ilvl w:val="0"/>
          <w:numId w:val="38"/>
        </w:numPr>
        <w:suppressAutoHyphens/>
        <w:spacing w:before="120" w:after="120" w:line="240" w:lineRule="auto"/>
        <w:ind w:left="284" w:hanging="284"/>
        <w:jc w:val="both"/>
        <w:rPr>
          <w:rFonts w:ascii="Arial" w:hAnsi="Arial" w:cs="Arial"/>
          <w:i/>
        </w:rPr>
      </w:pPr>
      <w:r w:rsidRPr="006E5E8D">
        <w:rPr>
          <w:rFonts w:ascii="Arial" w:hAnsi="Arial" w:cs="Arial"/>
          <w:i/>
        </w:rPr>
        <w:t xml:space="preserve">Remise du règlement et des formulaires (formats natifs) </w:t>
      </w:r>
      <w:r>
        <w:rPr>
          <w:rFonts w:ascii="Arial" w:hAnsi="Arial" w:cs="Arial"/>
          <w:i/>
        </w:rPr>
        <w:t>à la Surveillance des prix (</w:t>
      </w:r>
      <w:proofErr w:type="spellStart"/>
      <w:r>
        <w:rPr>
          <w:rFonts w:ascii="Arial" w:hAnsi="Arial" w:cs="Arial"/>
          <w:i/>
        </w:rPr>
        <w:t>SP</w:t>
      </w:r>
      <w:r w:rsidRPr="006E5E8D">
        <w:rPr>
          <w:rFonts w:ascii="Arial" w:hAnsi="Arial" w:cs="Arial"/>
          <w:i/>
        </w:rPr>
        <w:t>r</w:t>
      </w:r>
      <w:proofErr w:type="spellEnd"/>
      <w:r w:rsidRPr="006E5E8D">
        <w:rPr>
          <w:rFonts w:ascii="Arial" w:hAnsi="Arial" w:cs="Arial"/>
          <w:i/>
        </w:rPr>
        <w:t xml:space="preserve">) pour examen </w:t>
      </w:r>
      <w:proofErr w:type="gramStart"/>
      <w:r w:rsidRPr="006E5E8D">
        <w:rPr>
          <w:rFonts w:ascii="Arial" w:hAnsi="Arial" w:cs="Arial"/>
          <w:i/>
        </w:rPr>
        <w:t>avis:</w:t>
      </w:r>
      <w:proofErr w:type="gramEnd"/>
      <w:r w:rsidRPr="006E5E8D">
        <w:rPr>
          <w:rFonts w:ascii="Arial" w:hAnsi="Arial" w:cs="Arial"/>
          <w:i/>
        </w:rPr>
        <w:t xml:space="preserve"> </w:t>
      </w:r>
      <w:hyperlink w:history="1">
        <w:r w:rsidR="0091709F" w:rsidRPr="000E45D7">
          <w:rPr>
            <w:rStyle w:val="Lienhypertexte"/>
            <w:rFonts w:ascii="Arial" w:hAnsi="Arial" w:cs="Arial"/>
            <w:i/>
          </w:rPr>
          <w:t>andrea.zanzi@pue.admin.ch</w:t>
        </w:r>
      </w:hyperlink>
      <w:r w:rsidRPr="006E5E8D">
        <w:rPr>
          <w:rFonts w:ascii="Arial" w:hAnsi="Arial" w:cs="Arial"/>
          <w:i/>
        </w:rPr>
        <w:t>.</w:t>
      </w:r>
    </w:p>
    <w:p w14:paraId="6A64B753" w14:textId="77777777" w:rsidR="00B71312" w:rsidRPr="006E5E8D" w:rsidRDefault="00B71312" w:rsidP="00B71312">
      <w:pPr>
        <w:pStyle w:val="Paragraphedeliste"/>
        <w:numPr>
          <w:ilvl w:val="0"/>
          <w:numId w:val="38"/>
        </w:numPr>
        <w:suppressAutoHyphens/>
        <w:spacing w:before="120" w:after="120" w:line="240" w:lineRule="auto"/>
        <w:ind w:left="284" w:hanging="284"/>
        <w:jc w:val="both"/>
        <w:rPr>
          <w:rFonts w:ascii="Arial" w:hAnsi="Arial" w:cs="Arial"/>
          <w:i/>
        </w:rPr>
      </w:pPr>
      <w:r w:rsidRPr="006E5E8D">
        <w:rPr>
          <w:rFonts w:ascii="Arial" w:hAnsi="Arial" w:cs="Arial"/>
          <w:i/>
        </w:rPr>
        <w:t>Passage du règlement au législatif communal pour adoption.</w:t>
      </w:r>
    </w:p>
    <w:p w14:paraId="34D9DE9E" w14:textId="77777777" w:rsidR="00B71312" w:rsidRPr="006E5E8D" w:rsidRDefault="00B71312" w:rsidP="00B71312">
      <w:pPr>
        <w:pStyle w:val="Paragraphedeliste"/>
        <w:numPr>
          <w:ilvl w:val="0"/>
          <w:numId w:val="38"/>
        </w:numPr>
        <w:suppressAutoHyphens/>
        <w:spacing w:before="120" w:after="120" w:line="240" w:lineRule="auto"/>
        <w:ind w:left="284" w:hanging="284"/>
        <w:jc w:val="both"/>
        <w:rPr>
          <w:rFonts w:ascii="Arial" w:hAnsi="Arial" w:cs="Arial"/>
          <w:i/>
        </w:rPr>
      </w:pPr>
      <w:r w:rsidRPr="006E5E8D">
        <w:rPr>
          <w:rFonts w:ascii="Arial" w:hAnsi="Arial" w:cs="Arial"/>
          <w:i/>
        </w:rPr>
        <w:t>Remise du règlement à COM pour approbation minimum 30 jours après la séance du législatif (5 exemplaires).</w:t>
      </w:r>
    </w:p>
    <w:p w14:paraId="646FE9E3" w14:textId="497E83AA" w:rsidR="001F350F" w:rsidRPr="00B26444" w:rsidRDefault="00162350" w:rsidP="00D9259A">
      <w:pPr>
        <w:jc w:val="both"/>
        <w:rPr>
          <w:rFonts w:ascii="Arial" w:hAnsi="Arial" w:cs="Arial"/>
        </w:rPr>
      </w:pPr>
      <w:r w:rsidRPr="00B26444">
        <w:rPr>
          <w:rFonts w:ascii="Arial" w:hAnsi="Arial" w:cs="Arial"/>
        </w:rPr>
        <w:br w:type="page"/>
      </w:r>
    </w:p>
    <w:p w14:paraId="5D733A19" w14:textId="731071FF" w:rsidR="00060B6D" w:rsidRPr="00060B6D" w:rsidRDefault="00060B6D" w:rsidP="00060B6D">
      <w:pPr>
        <w:jc w:val="both"/>
        <w:rPr>
          <w:rFonts w:ascii="Arial" w:hAnsi="Arial" w:cs="Arial"/>
          <w:b/>
          <w:sz w:val="28"/>
          <w:szCs w:val="28"/>
        </w:rPr>
      </w:pPr>
      <w:r w:rsidRPr="003E1378">
        <w:rPr>
          <w:rFonts w:ascii="Arial" w:hAnsi="Arial" w:cs="Arial"/>
          <w:b/>
          <w:sz w:val="28"/>
          <w:szCs w:val="28"/>
        </w:rPr>
        <w:lastRenderedPageBreak/>
        <w:t xml:space="preserve">L'Assemblée communale de </w:t>
      </w:r>
      <w:r w:rsidR="00C726B2" w:rsidRPr="003E1378">
        <w:rPr>
          <w:rFonts w:ascii="Arial" w:hAnsi="Arial" w:cs="Arial"/>
          <w:b/>
          <w:sz w:val="28"/>
          <w:szCs w:val="28"/>
        </w:rPr>
        <w:t>Courtedoux</w:t>
      </w:r>
    </w:p>
    <w:p w14:paraId="00A6EFA9" w14:textId="77777777" w:rsidR="00A40EDB" w:rsidRPr="00B26444" w:rsidRDefault="00A40EDB" w:rsidP="00A40EDB">
      <w:pPr>
        <w:spacing w:after="140"/>
        <w:jc w:val="both"/>
        <w:rPr>
          <w:rFonts w:ascii="Arial" w:hAnsi="Arial" w:cs="Arial"/>
        </w:rPr>
      </w:pPr>
      <w:proofErr w:type="gramStart"/>
      <w:r>
        <w:rPr>
          <w:rFonts w:ascii="Arial" w:hAnsi="Arial" w:cs="Arial"/>
        </w:rPr>
        <w:t>v</w:t>
      </w:r>
      <w:r w:rsidRPr="00B26444">
        <w:rPr>
          <w:rFonts w:ascii="Arial" w:hAnsi="Arial" w:cs="Arial"/>
        </w:rPr>
        <w:t>u</w:t>
      </w:r>
      <w:proofErr w:type="gramEnd"/>
      <w:r w:rsidRPr="00B26444">
        <w:rPr>
          <w:rFonts w:ascii="Arial" w:hAnsi="Arial" w:cs="Arial"/>
        </w:rPr>
        <w:t xml:space="preserve"> la loi fédérale du 7 octobre 1983 sur la protection de l’environnement (LPE/RS 814.01),</w:t>
      </w:r>
    </w:p>
    <w:p w14:paraId="179C64A9" w14:textId="3EF19395" w:rsidR="00222E48"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l’ordonnance </w:t>
      </w:r>
      <w:r w:rsidR="0045387B">
        <w:rPr>
          <w:rFonts w:ascii="Arial" w:hAnsi="Arial" w:cs="Arial"/>
        </w:rPr>
        <w:t xml:space="preserve">fédérale </w:t>
      </w:r>
      <w:r w:rsidRPr="00D61F87">
        <w:rPr>
          <w:rFonts w:ascii="Arial" w:hAnsi="Arial" w:cs="Arial"/>
        </w:rPr>
        <w:t>du 1 juillet 1998 sur les atteintes portées aux sols (</w:t>
      </w:r>
      <w:proofErr w:type="spellStart"/>
      <w:r w:rsidRPr="00D61F87">
        <w:rPr>
          <w:rFonts w:ascii="Arial" w:hAnsi="Arial" w:cs="Arial"/>
        </w:rPr>
        <w:t>OSol</w:t>
      </w:r>
      <w:proofErr w:type="spellEnd"/>
      <w:r w:rsidRPr="00D61F87">
        <w:rPr>
          <w:rFonts w:ascii="Arial" w:hAnsi="Arial" w:cs="Arial"/>
        </w:rPr>
        <w:t>/RS 814.12),</w:t>
      </w:r>
    </w:p>
    <w:p w14:paraId="65CE6AD4" w14:textId="77777777"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la loi fédérale du 24 janvier 1991 sur la protection des eaux (</w:t>
      </w:r>
      <w:proofErr w:type="spellStart"/>
      <w:r w:rsidRPr="00D61F87">
        <w:rPr>
          <w:rFonts w:ascii="Arial" w:hAnsi="Arial" w:cs="Arial"/>
        </w:rPr>
        <w:t>LEaux</w:t>
      </w:r>
      <w:proofErr w:type="spellEnd"/>
      <w:r w:rsidRPr="00D61F87">
        <w:rPr>
          <w:rFonts w:ascii="Arial" w:hAnsi="Arial" w:cs="Arial"/>
        </w:rPr>
        <w:t>/RS 814.20),</w:t>
      </w:r>
    </w:p>
    <w:p w14:paraId="3AE53323" w14:textId="3E72112E"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l’ordonnance </w:t>
      </w:r>
      <w:r w:rsidR="001B56A0">
        <w:rPr>
          <w:rFonts w:ascii="Arial" w:hAnsi="Arial" w:cs="Arial"/>
        </w:rPr>
        <w:t xml:space="preserve">fédérale </w:t>
      </w:r>
      <w:r w:rsidRPr="00D61F87">
        <w:rPr>
          <w:rFonts w:ascii="Arial" w:hAnsi="Arial" w:cs="Arial"/>
        </w:rPr>
        <w:t>du 28 octobre 1998 sur la protection des eaux (</w:t>
      </w:r>
      <w:proofErr w:type="spellStart"/>
      <w:r w:rsidRPr="00D61F87">
        <w:rPr>
          <w:rFonts w:ascii="Arial" w:hAnsi="Arial" w:cs="Arial"/>
        </w:rPr>
        <w:t>OEaux</w:t>
      </w:r>
      <w:proofErr w:type="spellEnd"/>
      <w:r w:rsidRPr="00D61F87">
        <w:rPr>
          <w:rFonts w:ascii="Arial" w:hAnsi="Arial" w:cs="Arial"/>
        </w:rPr>
        <w:t>/RS 814.201),</w:t>
      </w:r>
    </w:p>
    <w:p w14:paraId="05E7A3AE" w14:textId="3909F9A3"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l’ordonnance </w:t>
      </w:r>
      <w:r w:rsidR="001B56A0">
        <w:rPr>
          <w:rFonts w:ascii="Arial" w:hAnsi="Arial" w:cs="Arial"/>
        </w:rPr>
        <w:t xml:space="preserve">fédérale </w:t>
      </w:r>
      <w:r w:rsidRPr="00D61F87">
        <w:rPr>
          <w:rFonts w:ascii="Arial" w:hAnsi="Arial" w:cs="Arial"/>
        </w:rPr>
        <w:t xml:space="preserve">du </w:t>
      </w:r>
      <w:r>
        <w:rPr>
          <w:rFonts w:ascii="Arial" w:hAnsi="Arial" w:cs="Arial"/>
        </w:rPr>
        <w:t>4 décembre 2015</w:t>
      </w:r>
      <w:r w:rsidRPr="00D61F87">
        <w:rPr>
          <w:rFonts w:ascii="Arial" w:hAnsi="Arial" w:cs="Arial"/>
        </w:rPr>
        <w:t xml:space="preserve"> </w:t>
      </w:r>
      <w:r>
        <w:rPr>
          <w:rFonts w:ascii="Arial" w:hAnsi="Arial" w:cs="Arial"/>
        </w:rPr>
        <w:t xml:space="preserve">sur la limitation et l’élimination des déchets </w:t>
      </w:r>
      <w:r>
        <w:rPr>
          <w:rFonts w:ascii="Arial" w:hAnsi="Arial" w:cs="Arial"/>
        </w:rPr>
        <w:br/>
        <w:t>(OLED</w:t>
      </w:r>
      <w:r w:rsidRPr="00D61F87">
        <w:rPr>
          <w:rFonts w:ascii="Arial" w:hAnsi="Arial" w:cs="Arial"/>
        </w:rPr>
        <w:t>/RS 814.600),</w:t>
      </w:r>
    </w:p>
    <w:p w14:paraId="227EF526" w14:textId="4EBAB995" w:rsidR="00222E48"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l’ordonnance </w:t>
      </w:r>
      <w:r w:rsidR="001B56A0">
        <w:rPr>
          <w:rFonts w:ascii="Arial" w:hAnsi="Arial" w:cs="Arial"/>
        </w:rPr>
        <w:t xml:space="preserve">fédérale </w:t>
      </w:r>
      <w:r w:rsidRPr="00D61F87">
        <w:rPr>
          <w:rFonts w:ascii="Arial" w:hAnsi="Arial" w:cs="Arial"/>
        </w:rPr>
        <w:t>du 18 mai 2005 sur la réduction des risques liés à l’utilisation de substances, de préparations et d’objets particulièrement dangereux (</w:t>
      </w:r>
      <w:proofErr w:type="spellStart"/>
      <w:r w:rsidRPr="00D61F87">
        <w:rPr>
          <w:rFonts w:ascii="Arial" w:hAnsi="Arial" w:cs="Arial"/>
        </w:rPr>
        <w:t>ORRChim</w:t>
      </w:r>
      <w:proofErr w:type="spellEnd"/>
      <w:r w:rsidRPr="00D61F87">
        <w:rPr>
          <w:rFonts w:ascii="Arial" w:hAnsi="Arial" w:cs="Arial"/>
        </w:rPr>
        <w:t>/RS 814.81),</w:t>
      </w:r>
    </w:p>
    <w:p w14:paraId="69FE0358" w14:textId="77777777" w:rsidR="00C44E89" w:rsidRPr="002F0303" w:rsidRDefault="00C44E89" w:rsidP="00C44E89">
      <w:pPr>
        <w:spacing w:after="140"/>
        <w:jc w:val="both"/>
        <w:rPr>
          <w:rFonts w:ascii="Arial" w:hAnsi="Arial" w:cs="Arial"/>
        </w:rPr>
      </w:pPr>
      <w:proofErr w:type="gramStart"/>
      <w:r w:rsidRPr="002F0303">
        <w:rPr>
          <w:rFonts w:ascii="Arial" w:hAnsi="Arial" w:cs="Arial"/>
        </w:rPr>
        <w:t>vu</w:t>
      </w:r>
      <w:proofErr w:type="gramEnd"/>
      <w:r w:rsidRPr="002F0303">
        <w:rPr>
          <w:rFonts w:ascii="Arial" w:hAnsi="Arial" w:cs="Arial"/>
        </w:rPr>
        <w:t xml:space="preserve"> la loi fédérale du 20 décembre 1985 concernant la surveillance des prix </w:t>
      </w:r>
      <w:proofErr w:type="spellStart"/>
      <w:r w:rsidRPr="002F0303">
        <w:rPr>
          <w:rFonts w:ascii="Arial" w:hAnsi="Arial" w:cs="Arial"/>
        </w:rPr>
        <w:t>LSPr</w:t>
      </w:r>
      <w:proofErr w:type="spellEnd"/>
      <w:r w:rsidRPr="002F0303">
        <w:rPr>
          <w:rFonts w:ascii="Arial" w:hAnsi="Arial" w:cs="Arial"/>
        </w:rPr>
        <w:t xml:space="preserve"> (RS 942.20)</w:t>
      </w:r>
    </w:p>
    <w:p w14:paraId="7B8F6959" w14:textId="6C6E5B06" w:rsidR="00222E48"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la loi </w:t>
      </w:r>
      <w:r w:rsidR="001B56A0">
        <w:rPr>
          <w:rFonts w:ascii="Arial" w:hAnsi="Arial" w:cs="Arial"/>
        </w:rPr>
        <w:t xml:space="preserve">cantonale </w:t>
      </w:r>
      <w:r w:rsidRPr="00D61F87">
        <w:rPr>
          <w:rFonts w:ascii="Arial" w:hAnsi="Arial" w:cs="Arial"/>
        </w:rPr>
        <w:t>du 9 novembre 1978 sur les communes (RSJU 190.11)</w:t>
      </w:r>
      <w:r>
        <w:rPr>
          <w:rFonts w:ascii="Arial" w:hAnsi="Arial" w:cs="Arial"/>
        </w:rPr>
        <w:t>,</w:t>
      </w:r>
    </w:p>
    <w:p w14:paraId="47C98487" w14:textId="63D17605"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le décret </w:t>
      </w:r>
      <w:r w:rsidR="001B56A0">
        <w:rPr>
          <w:rFonts w:ascii="Arial" w:hAnsi="Arial" w:cs="Arial"/>
        </w:rPr>
        <w:t xml:space="preserve">cantonal </w:t>
      </w:r>
      <w:r w:rsidRPr="00D61F87">
        <w:rPr>
          <w:rFonts w:ascii="Arial" w:hAnsi="Arial" w:cs="Arial"/>
        </w:rPr>
        <w:t xml:space="preserve">du </w:t>
      </w:r>
      <w:r>
        <w:rPr>
          <w:rFonts w:ascii="Arial" w:hAnsi="Arial" w:cs="Arial"/>
        </w:rPr>
        <w:t xml:space="preserve">6 décembre </w:t>
      </w:r>
      <w:r w:rsidRPr="00D61F87">
        <w:rPr>
          <w:rFonts w:ascii="Arial" w:hAnsi="Arial" w:cs="Arial"/>
        </w:rPr>
        <w:t>1978 sur les communes (RSJU 190.111)</w:t>
      </w:r>
      <w:r>
        <w:rPr>
          <w:rFonts w:ascii="Arial" w:hAnsi="Arial" w:cs="Arial"/>
        </w:rPr>
        <w:t>,</w:t>
      </w:r>
    </w:p>
    <w:p w14:paraId="18EDF900" w14:textId="06879E59" w:rsidR="00222E48"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le décret </w:t>
      </w:r>
      <w:r w:rsidR="001B56A0">
        <w:rPr>
          <w:rFonts w:ascii="Arial" w:hAnsi="Arial" w:cs="Arial"/>
        </w:rPr>
        <w:t xml:space="preserve">cantonal </w:t>
      </w:r>
      <w:r>
        <w:rPr>
          <w:rFonts w:ascii="Arial" w:hAnsi="Arial" w:cs="Arial"/>
        </w:rPr>
        <w:t xml:space="preserve">du 21 mai 1987 </w:t>
      </w:r>
      <w:r w:rsidRPr="00D61F87">
        <w:rPr>
          <w:rFonts w:ascii="Arial" w:hAnsi="Arial" w:cs="Arial"/>
        </w:rPr>
        <w:t>concernant l'administration financière des communes</w:t>
      </w:r>
      <w:r>
        <w:rPr>
          <w:rFonts w:ascii="Arial" w:hAnsi="Arial" w:cs="Arial"/>
        </w:rPr>
        <w:br/>
      </w:r>
      <w:r w:rsidRPr="00D61F87">
        <w:rPr>
          <w:rFonts w:ascii="Arial" w:hAnsi="Arial" w:cs="Arial"/>
        </w:rPr>
        <w:t>(RSJU 190.611)</w:t>
      </w:r>
      <w:r>
        <w:rPr>
          <w:rFonts w:ascii="Arial" w:hAnsi="Arial" w:cs="Arial"/>
        </w:rPr>
        <w:t>,</w:t>
      </w:r>
    </w:p>
    <w:p w14:paraId="7C763330" w14:textId="1BD263AC"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la loi </w:t>
      </w:r>
      <w:r w:rsidR="001B56A0">
        <w:rPr>
          <w:rFonts w:ascii="Arial" w:hAnsi="Arial" w:cs="Arial"/>
        </w:rPr>
        <w:t xml:space="preserve">cantonale </w:t>
      </w:r>
      <w:r w:rsidRPr="00D61F87">
        <w:rPr>
          <w:rFonts w:ascii="Arial" w:hAnsi="Arial" w:cs="Arial"/>
        </w:rPr>
        <w:t>du 25 juin 1987 sur les constructions et l’aménagement du territoire (LCAT/RSJU 701.1),</w:t>
      </w:r>
    </w:p>
    <w:p w14:paraId="5D96AF7F" w14:textId="0DF561E0"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l’ordonnance </w:t>
      </w:r>
      <w:r w:rsidR="0045387B">
        <w:rPr>
          <w:rFonts w:ascii="Arial" w:hAnsi="Arial" w:cs="Arial"/>
        </w:rPr>
        <w:t xml:space="preserve">cantonale </w:t>
      </w:r>
      <w:r w:rsidRPr="00D61F87">
        <w:rPr>
          <w:rFonts w:ascii="Arial" w:hAnsi="Arial" w:cs="Arial"/>
        </w:rPr>
        <w:t>du 3 juillet 1990 sur les constructions et l’aménagement du territoire (OCAT/RSJU 701.11),</w:t>
      </w:r>
    </w:p>
    <w:p w14:paraId="78D78D19" w14:textId="19B875CA" w:rsidR="00222E48" w:rsidRPr="0094401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le décret </w:t>
      </w:r>
      <w:r w:rsidR="0045387B">
        <w:rPr>
          <w:rFonts w:ascii="Arial" w:hAnsi="Arial" w:cs="Arial"/>
        </w:rPr>
        <w:t xml:space="preserve">cantonal </w:t>
      </w:r>
      <w:r w:rsidRPr="00D61F87">
        <w:rPr>
          <w:rFonts w:ascii="Arial" w:hAnsi="Arial" w:cs="Arial"/>
        </w:rPr>
        <w:t xml:space="preserve">du 11 décembre 1992 </w:t>
      </w:r>
      <w:r>
        <w:rPr>
          <w:rFonts w:ascii="Arial" w:hAnsi="Arial" w:cs="Arial"/>
        </w:rPr>
        <w:t xml:space="preserve">concernant </w:t>
      </w:r>
      <w:r w:rsidRPr="00D61F87">
        <w:rPr>
          <w:rFonts w:ascii="Arial" w:hAnsi="Arial" w:cs="Arial"/>
        </w:rPr>
        <w:t>les contributions des propri</w:t>
      </w:r>
      <w:r>
        <w:rPr>
          <w:rFonts w:ascii="Arial" w:hAnsi="Arial" w:cs="Arial"/>
        </w:rPr>
        <w:t>étaires fonciers (RSJU 701.71),</w:t>
      </w:r>
    </w:p>
    <w:p w14:paraId="004D02DA" w14:textId="548B8EB0" w:rsidR="00222E48" w:rsidRDefault="00222E48" w:rsidP="00222E48">
      <w:pPr>
        <w:jc w:val="both"/>
        <w:rPr>
          <w:rFonts w:ascii="Arial" w:hAnsi="Arial" w:cs="Arial"/>
        </w:rPr>
      </w:pPr>
      <w:proofErr w:type="gramStart"/>
      <w:r w:rsidRPr="00944017">
        <w:rPr>
          <w:rFonts w:ascii="Arial" w:hAnsi="Arial" w:cs="Arial"/>
        </w:rPr>
        <w:t>vu</w:t>
      </w:r>
      <w:proofErr w:type="gramEnd"/>
      <w:r w:rsidRPr="00944017">
        <w:rPr>
          <w:rFonts w:ascii="Arial" w:hAnsi="Arial" w:cs="Arial"/>
        </w:rPr>
        <w:t xml:space="preserve"> la loi </w:t>
      </w:r>
      <w:r w:rsidR="0045387B">
        <w:rPr>
          <w:rFonts w:ascii="Arial" w:hAnsi="Arial" w:cs="Arial"/>
        </w:rPr>
        <w:t xml:space="preserve">cantonale </w:t>
      </w:r>
      <w:r w:rsidRPr="00944017">
        <w:rPr>
          <w:rFonts w:ascii="Arial" w:hAnsi="Arial" w:cs="Arial"/>
        </w:rPr>
        <w:t>du 28 octobre 2015 sur la gestion des eaux (</w:t>
      </w:r>
      <w:proofErr w:type="spellStart"/>
      <w:r w:rsidRPr="00944017">
        <w:rPr>
          <w:rFonts w:ascii="Arial" w:hAnsi="Arial" w:cs="Arial"/>
        </w:rPr>
        <w:t>LGEaux</w:t>
      </w:r>
      <w:proofErr w:type="spellEnd"/>
      <w:r w:rsidRPr="00944017">
        <w:rPr>
          <w:rFonts w:ascii="Arial" w:hAnsi="Arial" w:cs="Arial"/>
        </w:rPr>
        <w:t>/RSJU 814.20),</w:t>
      </w:r>
    </w:p>
    <w:p w14:paraId="52810948" w14:textId="77777777" w:rsidR="00504F8D" w:rsidRPr="00400B62" w:rsidRDefault="00504F8D" w:rsidP="00504F8D">
      <w:pPr>
        <w:jc w:val="both"/>
        <w:rPr>
          <w:rFonts w:ascii="Arial" w:hAnsi="Arial" w:cs="Arial"/>
        </w:rPr>
      </w:pPr>
      <w:proofErr w:type="gramStart"/>
      <w:r w:rsidRPr="00400B62">
        <w:rPr>
          <w:rFonts w:ascii="Arial" w:hAnsi="Arial" w:cs="Arial"/>
        </w:rPr>
        <w:t>vu</w:t>
      </w:r>
      <w:proofErr w:type="gramEnd"/>
      <w:r w:rsidRPr="00400B62">
        <w:rPr>
          <w:rFonts w:ascii="Arial" w:hAnsi="Arial" w:cs="Arial"/>
        </w:rPr>
        <w:t xml:space="preserve"> l’ordonnance cantonale du 29 novembre 2016 sur la gestion des eaux (</w:t>
      </w:r>
      <w:proofErr w:type="spellStart"/>
      <w:r w:rsidRPr="00400B62">
        <w:rPr>
          <w:rFonts w:ascii="Arial" w:hAnsi="Arial" w:cs="Arial"/>
        </w:rPr>
        <w:t>OGEaux</w:t>
      </w:r>
      <w:proofErr w:type="spellEnd"/>
      <w:r w:rsidRPr="00400B62">
        <w:rPr>
          <w:rFonts w:ascii="Arial" w:hAnsi="Arial" w:cs="Arial"/>
        </w:rPr>
        <w:t>/RSJU 814.21),</w:t>
      </w:r>
    </w:p>
    <w:p w14:paraId="4DD0B5C6" w14:textId="322FEF7E" w:rsidR="00222E48" w:rsidRPr="00D61F87" w:rsidRDefault="00222E48" w:rsidP="00222E48">
      <w:pPr>
        <w:jc w:val="both"/>
        <w:rPr>
          <w:rFonts w:ascii="Arial" w:hAnsi="Arial" w:cs="Arial"/>
        </w:rPr>
      </w:pPr>
      <w:proofErr w:type="gramStart"/>
      <w:r w:rsidRPr="00944017">
        <w:rPr>
          <w:rFonts w:ascii="Arial" w:hAnsi="Arial" w:cs="Arial"/>
        </w:rPr>
        <w:t>vu</w:t>
      </w:r>
      <w:proofErr w:type="gramEnd"/>
      <w:r w:rsidRPr="00944017">
        <w:rPr>
          <w:rFonts w:ascii="Arial" w:hAnsi="Arial" w:cs="Arial"/>
        </w:rPr>
        <w:t xml:space="preserve"> la norme SN 592 000 sur les installations pour évacuation des eaux des biens</w:t>
      </w:r>
      <w:r w:rsidRPr="00D61F87">
        <w:rPr>
          <w:rFonts w:ascii="Arial" w:hAnsi="Arial" w:cs="Arial"/>
        </w:rPr>
        <w:t>-fonds,</w:t>
      </w:r>
    </w:p>
    <w:p w14:paraId="5ADA5800" w14:textId="77777777"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la norme SIA 190 Canalisations,</w:t>
      </w:r>
    </w:p>
    <w:p w14:paraId="056EE77F" w14:textId="77777777" w:rsidR="00222E48"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la directive VSA Maintien des canalisations,</w:t>
      </w:r>
    </w:p>
    <w:p w14:paraId="0482343A" w14:textId="181C6945" w:rsidR="0019147E" w:rsidRPr="002F0303" w:rsidRDefault="0019147E" w:rsidP="0019147E">
      <w:pPr>
        <w:jc w:val="both"/>
        <w:rPr>
          <w:rFonts w:ascii="Arial" w:hAnsi="Arial" w:cs="Arial"/>
        </w:rPr>
      </w:pPr>
      <w:proofErr w:type="gramStart"/>
      <w:r w:rsidRPr="002F0303">
        <w:rPr>
          <w:rFonts w:ascii="Arial" w:hAnsi="Arial" w:cs="Arial"/>
        </w:rPr>
        <w:t>vu</w:t>
      </w:r>
      <w:proofErr w:type="gramEnd"/>
      <w:r w:rsidRPr="002F0303">
        <w:rPr>
          <w:rFonts w:ascii="Arial" w:hAnsi="Arial" w:cs="Arial"/>
        </w:rPr>
        <w:t xml:space="preserve"> la directive VSA </w:t>
      </w:r>
      <w:r w:rsidR="007D2518" w:rsidRPr="002F0303">
        <w:rPr>
          <w:rFonts w:ascii="Arial" w:hAnsi="Arial" w:cs="Arial"/>
        </w:rPr>
        <w:t>« </w:t>
      </w:r>
      <w:r w:rsidRPr="002F0303">
        <w:rPr>
          <w:rFonts w:ascii="Arial" w:hAnsi="Arial" w:cs="Arial"/>
        </w:rPr>
        <w:t>Gestion des e</w:t>
      </w:r>
      <w:r w:rsidR="007D2518" w:rsidRPr="002F0303">
        <w:rPr>
          <w:rFonts w:ascii="Arial" w:hAnsi="Arial" w:cs="Arial"/>
        </w:rPr>
        <w:t>aux urbaines par temps de pluie » de 2019</w:t>
      </w:r>
      <w:r w:rsidR="006C59F6" w:rsidRPr="002F0303">
        <w:rPr>
          <w:rFonts w:ascii="Arial" w:hAnsi="Arial" w:cs="Arial"/>
        </w:rPr>
        <w:t>,</w:t>
      </w:r>
    </w:p>
    <w:p w14:paraId="040B3177" w14:textId="14FF2EDF" w:rsidR="0019147E" w:rsidRPr="002F0303" w:rsidRDefault="0019147E" w:rsidP="0019147E">
      <w:pPr>
        <w:jc w:val="both"/>
        <w:rPr>
          <w:rFonts w:ascii="Arial" w:hAnsi="Arial" w:cs="Arial"/>
        </w:rPr>
      </w:pPr>
      <w:proofErr w:type="gramStart"/>
      <w:r w:rsidRPr="002F0303">
        <w:rPr>
          <w:rFonts w:ascii="Arial" w:hAnsi="Arial" w:cs="Arial"/>
        </w:rPr>
        <w:t>vu</w:t>
      </w:r>
      <w:proofErr w:type="gramEnd"/>
      <w:r w:rsidRPr="002F0303">
        <w:rPr>
          <w:rFonts w:ascii="Arial" w:hAnsi="Arial" w:cs="Arial"/>
        </w:rPr>
        <w:t xml:space="preserve"> la recommandation VSA </w:t>
      </w:r>
      <w:r w:rsidR="007D2518" w:rsidRPr="002F0303">
        <w:rPr>
          <w:rFonts w:ascii="Arial" w:hAnsi="Arial" w:cs="Arial"/>
        </w:rPr>
        <w:t>« </w:t>
      </w:r>
      <w:r w:rsidRPr="002F0303">
        <w:rPr>
          <w:rFonts w:ascii="Arial" w:hAnsi="Arial" w:cs="Arial"/>
        </w:rPr>
        <w:t>Systèmes de taxes et répartition des coûts pour les infrastructures d’assainissement</w:t>
      </w:r>
      <w:r w:rsidR="007D2518" w:rsidRPr="002F0303">
        <w:rPr>
          <w:rFonts w:ascii="Arial" w:hAnsi="Arial" w:cs="Arial"/>
        </w:rPr>
        <w:t xml:space="preserve"> » de 2018</w:t>
      </w:r>
      <w:r w:rsidR="006C59F6" w:rsidRPr="002F0303">
        <w:rPr>
          <w:rFonts w:ascii="Arial" w:hAnsi="Arial" w:cs="Arial"/>
        </w:rPr>
        <w:t>,</w:t>
      </w:r>
    </w:p>
    <w:p w14:paraId="0AB3B168" w14:textId="1CB5DA56" w:rsidR="00222E48" w:rsidRPr="002F0303" w:rsidRDefault="00222E48" w:rsidP="00222E48">
      <w:pPr>
        <w:jc w:val="both"/>
        <w:rPr>
          <w:rFonts w:ascii="Arial" w:hAnsi="Arial" w:cs="Arial"/>
        </w:rPr>
      </w:pPr>
      <w:proofErr w:type="gramStart"/>
      <w:r w:rsidRPr="002F0303">
        <w:rPr>
          <w:rFonts w:ascii="Arial" w:hAnsi="Arial" w:cs="Arial"/>
        </w:rPr>
        <w:t>v</w:t>
      </w:r>
      <w:r w:rsidR="007D2518" w:rsidRPr="002F0303">
        <w:rPr>
          <w:rFonts w:ascii="Arial" w:hAnsi="Arial" w:cs="Arial"/>
        </w:rPr>
        <w:t>u</w:t>
      </w:r>
      <w:proofErr w:type="gramEnd"/>
      <w:r w:rsidR="007D2518" w:rsidRPr="002F0303">
        <w:rPr>
          <w:rFonts w:ascii="Arial" w:hAnsi="Arial" w:cs="Arial"/>
        </w:rPr>
        <w:t xml:space="preserve"> le Mémento VSA « Eaux usées en mil</w:t>
      </w:r>
      <w:r w:rsidR="006C59F6" w:rsidRPr="002F0303">
        <w:rPr>
          <w:rFonts w:ascii="Arial" w:hAnsi="Arial" w:cs="Arial"/>
        </w:rPr>
        <w:t>i</w:t>
      </w:r>
      <w:r w:rsidR="007D2518" w:rsidRPr="002F0303">
        <w:rPr>
          <w:rFonts w:ascii="Arial" w:hAnsi="Arial" w:cs="Arial"/>
        </w:rPr>
        <w:t>eu rural » de 2017</w:t>
      </w:r>
      <w:r w:rsidR="006C59F6" w:rsidRPr="002F0303">
        <w:rPr>
          <w:rFonts w:ascii="Arial" w:hAnsi="Arial" w:cs="Arial"/>
        </w:rPr>
        <w:t>,</w:t>
      </w:r>
    </w:p>
    <w:p w14:paraId="2AA99416" w14:textId="77777777" w:rsidR="00222E48" w:rsidRPr="00D61F87" w:rsidRDefault="00222E48" w:rsidP="00222E48">
      <w:pPr>
        <w:jc w:val="both"/>
        <w:rPr>
          <w:rFonts w:ascii="Arial" w:hAnsi="Arial" w:cs="Arial"/>
        </w:rPr>
      </w:pPr>
      <w:proofErr w:type="gramStart"/>
      <w:r>
        <w:rPr>
          <w:rFonts w:ascii="Arial" w:hAnsi="Arial" w:cs="Arial"/>
        </w:rPr>
        <w:t>v</w:t>
      </w:r>
      <w:r w:rsidRPr="00D61F87">
        <w:rPr>
          <w:rFonts w:ascii="Arial" w:hAnsi="Arial" w:cs="Arial"/>
        </w:rPr>
        <w:t>u</w:t>
      </w:r>
      <w:proofErr w:type="gramEnd"/>
      <w:r w:rsidRPr="00D61F87">
        <w:rPr>
          <w:rFonts w:ascii="Arial" w:hAnsi="Arial" w:cs="Arial"/>
        </w:rPr>
        <w:t xml:space="preserve"> les autres normes et directives fédérales et cantonales ou des associations professionnelles (VSA/SIA/ORED/OFEV),</w:t>
      </w:r>
    </w:p>
    <w:p w14:paraId="46A2D766" w14:textId="77777777" w:rsidR="00222E48" w:rsidRPr="00D61F87" w:rsidRDefault="00222E48" w:rsidP="00222E48">
      <w:pPr>
        <w:jc w:val="both"/>
        <w:rPr>
          <w:rFonts w:ascii="Arial" w:hAnsi="Arial" w:cs="Arial"/>
        </w:rPr>
      </w:pPr>
    </w:p>
    <w:p w14:paraId="702E41DD" w14:textId="77777777" w:rsidR="00222E48" w:rsidRPr="00C63AA9" w:rsidRDefault="00222E48" w:rsidP="00222E48">
      <w:pPr>
        <w:jc w:val="both"/>
        <w:rPr>
          <w:rFonts w:ascii="Arial" w:hAnsi="Arial" w:cs="Arial"/>
        </w:rPr>
      </w:pPr>
      <w:proofErr w:type="gramStart"/>
      <w:r w:rsidRPr="00C63AA9">
        <w:rPr>
          <w:rFonts w:ascii="Arial" w:hAnsi="Arial" w:cs="Arial"/>
        </w:rPr>
        <w:t>édicte</w:t>
      </w:r>
      <w:proofErr w:type="gramEnd"/>
      <w:r w:rsidRPr="00C63AA9">
        <w:rPr>
          <w:rFonts w:ascii="Arial" w:hAnsi="Arial" w:cs="Arial"/>
        </w:rPr>
        <w:t xml:space="preserve">, sous réserve d’approbation par le </w:t>
      </w:r>
      <w:r w:rsidRPr="00AA1B3A">
        <w:rPr>
          <w:rFonts w:ascii="Arial" w:hAnsi="Arial" w:cs="Arial"/>
        </w:rPr>
        <w:t>Délégué aux affaires communales</w:t>
      </w:r>
      <w:r w:rsidRPr="00C63AA9">
        <w:rPr>
          <w:rFonts w:ascii="Arial" w:hAnsi="Arial" w:cs="Arial"/>
        </w:rPr>
        <w:t xml:space="preserve">, le présent </w:t>
      </w:r>
      <w:r w:rsidRPr="00C63AA9">
        <w:rPr>
          <w:rFonts w:ascii="Arial" w:hAnsi="Arial" w:cs="Arial"/>
          <w:b/>
        </w:rPr>
        <w:t>règlement</w:t>
      </w:r>
      <w:r w:rsidRPr="00C63AA9">
        <w:rPr>
          <w:rFonts w:ascii="Arial" w:hAnsi="Arial" w:cs="Arial"/>
        </w:rPr>
        <w:t>.</w:t>
      </w:r>
    </w:p>
    <w:p w14:paraId="6458A80C" w14:textId="4F5EBF81" w:rsidR="00053488" w:rsidRPr="00B26444" w:rsidRDefault="00053488">
      <w:pPr>
        <w:spacing w:after="0" w:line="240" w:lineRule="auto"/>
        <w:rPr>
          <w:rFonts w:ascii="Arial" w:hAnsi="Arial" w:cs="Arial"/>
        </w:rPr>
      </w:pPr>
      <w:r w:rsidRPr="00B26444">
        <w:rPr>
          <w:rFonts w:ascii="Arial" w:hAnsi="Arial" w:cs="Arial"/>
        </w:rPr>
        <w:br w:type="page"/>
      </w:r>
    </w:p>
    <w:p w14:paraId="4256E8DE" w14:textId="2F033820" w:rsidR="00162350" w:rsidRDefault="00162350" w:rsidP="0060213E">
      <w:pPr>
        <w:jc w:val="both"/>
        <w:rPr>
          <w:rFonts w:ascii="Arial" w:hAnsi="Arial" w:cs="Arial"/>
          <w:b/>
          <w:sz w:val="28"/>
        </w:rPr>
      </w:pPr>
      <w:r w:rsidRPr="00B26444">
        <w:rPr>
          <w:rFonts w:ascii="Arial" w:hAnsi="Arial" w:cs="Arial"/>
          <w:b/>
          <w:sz w:val="28"/>
        </w:rPr>
        <w:lastRenderedPageBreak/>
        <w:t>Table des matières</w:t>
      </w:r>
    </w:p>
    <w:p w14:paraId="29BF775A" w14:textId="77777777" w:rsidR="00C31342" w:rsidRPr="00B26444" w:rsidRDefault="00C31342" w:rsidP="0060213E">
      <w:pPr>
        <w:jc w:val="both"/>
        <w:rPr>
          <w:rFonts w:ascii="Arial" w:hAnsi="Arial" w:cs="Arial"/>
          <w:b/>
          <w:sz w:val="28"/>
        </w:rPr>
      </w:pPr>
    </w:p>
    <w:p w14:paraId="25531736" w14:textId="77777777" w:rsidR="00023CAE" w:rsidRPr="00400B62" w:rsidRDefault="00C31342">
      <w:pPr>
        <w:pStyle w:val="TM1"/>
        <w:tabs>
          <w:tab w:val="left" w:pos="709"/>
          <w:tab w:val="right" w:leader="dot" w:pos="9062"/>
        </w:tabs>
        <w:rPr>
          <w:rFonts w:eastAsiaTheme="minorEastAsia" w:cs="Arial"/>
          <w:noProof/>
          <w:szCs w:val="24"/>
          <w:lang w:eastAsia="fr-CH"/>
        </w:rPr>
      </w:pPr>
      <w:r w:rsidRPr="00400B62">
        <w:rPr>
          <w:rFonts w:cs="Arial"/>
          <w:szCs w:val="24"/>
        </w:rPr>
        <w:fldChar w:fldCharType="begin"/>
      </w:r>
      <w:r w:rsidRPr="00400B62">
        <w:rPr>
          <w:rFonts w:cs="Arial"/>
          <w:szCs w:val="24"/>
        </w:rPr>
        <w:instrText xml:space="preserve"> TOC \o "1-3" \h \z \u </w:instrText>
      </w:r>
      <w:r w:rsidRPr="00400B62">
        <w:rPr>
          <w:rFonts w:cs="Arial"/>
          <w:szCs w:val="24"/>
        </w:rPr>
        <w:fldChar w:fldCharType="separate"/>
      </w:r>
      <w:hyperlink w:anchor="_Toc443922326" w:history="1">
        <w:r w:rsidR="00023CAE" w:rsidRPr="00400B62">
          <w:rPr>
            <w:rStyle w:val="Lienhypertexte"/>
            <w:rFonts w:cs="Arial"/>
            <w:noProof/>
            <w:szCs w:val="24"/>
          </w:rPr>
          <w:t>I.</w:t>
        </w:r>
        <w:r w:rsidR="00023CAE" w:rsidRPr="00400B62">
          <w:rPr>
            <w:rFonts w:eastAsiaTheme="minorEastAsia" w:cs="Arial"/>
            <w:noProof/>
            <w:szCs w:val="24"/>
            <w:lang w:eastAsia="fr-CH"/>
          </w:rPr>
          <w:tab/>
        </w:r>
        <w:r w:rsidR="00023CAE" w:rsidRPr="00400B62">
          <w:rPr>
            <w:rStyle w:val="Lienhypertexte"/>
            <w:rFonts w:cs="Arial"/>
            <w:noProof/>
            <w:szCs w:val="24"/>
          </w:rPr>
          <w:t>GENERALITES</w:t>
        </w:r>
        <w:r w:rsidR="00023CAE" w:rsidRPr="00400B62">
          <w:rPr>
            <w:rFonts w:cs="Arial"/>
            <w:noProof/>
            <w:webHidden/>
            <w:szCs w:val="24"/>
          </w:rPr>
          <w:tab/>
        </w:r>
        <w:r w:rsidR="00023CAE" w:rsidRPr="00400B62">
          <w:rPr>
            <w:rFonts w:cs="Arial"/>
            <w:noProof/>
            <w:webHidden/>
            <w:szCs w:val="24"/>
          </w:rPr>
          <w:fldChar w:fldCharType="begin"/>
        </w:r>
        <w:r w:rsidR="00023CAE" w:rsidRPr="00400B62">
          <w:rPr>
            <w:rFonts w:cs="Arial"/>
            <w:noProof/>
            <w:webHidden/>
            <w:szCs w:val="24"/>
          </w:rPr>
          <w:instrText xml:space="preserve"> PAGEREF _Toc443922326 \h </w:instrText>
        </w:r>
        <w:r w:rsidR="00023CAE" w:rsidRPr="00400B62">
          <w:rPr>
            <w:rFonts w:cs="Arial"/>
            <w:noProof/>
            <w:webHidden/>
            <w:szCs w:val="24"/>
          </w:rPr>
        </w:r>
        <w:r w:rsidR="00023CAE" w:rsidRPr="00400B62">
          <w:rPr>
            <w:rFonts w:cs="Arial"/>
            <w:noProof/>
            <w:webHidden/>
            <w:szCs w:val="24"/>
          </w:rPr>
          <w:fldChar w:fldCharType="separate"/>
        </w:r>
        <w:r w:rsidR="00B71312">
          <w:rPr>
            <w:rFonts w:cs="Arial"/>
            <w:noProof/>
            <w:webHidden/>
            <w:szCs w:val="24"/>
          </w:rPr>
          <w:t>1</w:t>
        </w:r>
        <w:r w:rsidR="00023CAE" w:rsidRPr="00400B62">
          <w:rPr>
            <w:rFonts w:cs="Arial"/>
            <w:noProof/>
            <w:webHidden/>
            <w:szCs w:val="24"/>
          </w:rPr>
          <w:fldChar w:fldCharType="end"/>
        </w:r>
      </w:hyperlink>
    </w:p>
    <w:p w14:paraId="7FAE43C3" w14:textId="77777777" w:rsidR="00023CAE" w:rsidRPr="00400B62" w:rsidRDefault="009735FF">
      <w:pPr>
        <w:pStyle w:val="TM1"/>
        <w:tabs>
          <w:tab w:val="left" w:pos="709"/>
          <w:tab w:val="right" w:leader="dot" w:pos="9062"/>
        </w:tabs>
        <w:rPr>
          <w:rFonts w:eastAsiaTheme="minorEastAsia" w:cs="Arial"/>
          <w:noProof/>
          <w:szCs w:val="24"/>
          <w:lang w:eastAsia="fr-CH"/>
        </w:rPr>
      </w:pPr>
      <w:hyperlink w:anchor="_Toc443922327" w:history="1">
        <w:r w:rsidR="00023CAE" w:rsidRPr="00400B62">
          <w:rPr>
            <w:rStyle w:val="Lienhypertexte"/>
            <w:rFonts w:cs="Arial"/>
            <w:noProof/>
            <w:szCs w:val="24"/>
          </w:rPr>
          <w:t>II.</w:t>
        </w:r>
        <w:r w:rsidR="00023CAE" w:rsidRPr="00400B62">
          <w:rPr>
            <w:rFonts w:eastAsiaTheme="minorEastAsia" w:cs="Arial"/>
            <w:noProof/>
            <w:szCs w:val="24"/>
            <w:lang w:eastAsia="fr-CH"/>
          </w:rPr>
          <w:tab/>
        </w:r>
        <w:r w:rsidR="00023CAE" w:rsidRPr="00400B62">
          <w:rPr>
            <w:rStyle w:val="Lienhypertexte"/>
            <w:rFonts w:cs="Arial"/>
            <w:noProof/>
            <w:szCs w:val="24"/>
          </w:rPr>
          <w:t>EVACUATION ET TRAITEMENT DES EAUX</w:t>
        </w:r>
        <w:r w:rsidR="00023CAE" w:rsidRPr="00400B62">
          <w:rPr>
            <w:rFonts w:cs="Arial"/>
            <w:noProof/>
            <w:webHidden/>
            <w:szCs w:val="24"/>
          </w:rPr>
          <w:tab/>
        </w:r>
        <w:r w:rsidR="00023CAE" w:rsidRPr="00400B62">
          <w:rPr>
            <w:rFonts w:cs="Arial"/>
            <w:noProof/>
            <w:webHidden/>
            <w:szCs w:val="24"/>
          </w:rPr>
          <w:fldChar w:fldCharType="begin"/>
        </w:r>
        <w:r w:rsidR="00023CAE" w:rsidRPr="00400B62">
          <w:rPr>
            <w:rFonts w:cs="Arial"/>
            <w:noProof/>
            <w:webHidden/>
            <w:szCs w:val="24"/>
          </w:rPr>
          <w:instrText xml:space="preserve"> PAGEREF _Toc443922327 \h </w:instrText>
        </w:r>
        <w:r w:rsidR="00023CAE" w:rsidRPr="00400B62">
          <w:rPr>
            <w:rFonts w:cs="Arial"/>
            <w:noProof/>
            <w:webHidden/>
            <w:szCs w:val="24"/>
          </w:rPr>
        </w:r>
        <w:r w:rsidR="00023CAE" w:rsidRPr="00400B62">
          <w:rPr>
            <w:rFonts w:cs="Arial"/>
            <w:noProof/>
            <w:webHidden/>
            <w:szCs w:val="24"/>
          </w:rPr>
          <w:fldChar w:fldCharType="separate"/>
        </w:r>
        <w:r w:rsidR="00B71312">
          <w:rPr>
            <w:rFonts w:cs="Arial"/>
            <w:noProof/>
            <w:webHidden/>
            <w:szCs w:val="24"/>
          </w:rPr>
          <w:t>3</w:t>
        </w:r>
        <w:r w:rsidR="00023CAE" w:rsidRPr="00400B62">
          <w:rPr>
            <w:rFonts w:cs="Arial"/>
            <w:noProof/>
            <w:webHidden/>
            <w:szCs w:val="24"/>
          </w:rPr>
          <w:fldChar w:fldCharType="end"/>
        </w:r>
      </w:hyperlink>
    </w:p>
    <w:p w14:paraId="5B6A852D" w14:textId="77777777" w:rsidR="00023CAE" w:rsidRPr="00400B62" w:rsidRDefault="009735FF">
      <w:pPr>
        <w:pStyle w:val="TM2"/>
        <w:rPr>
          <w:rFonts w:ascii="Arial" w:eastAsiaTheme="minorEastAsia" w:hAnsi="Arial" w:cs="Arial"/>
          <w:noProof/>
          <w:sz w:val="24"/>
          <w:szCs w:val="24"/>
          <w:lang w:eastAsia="fr-CH"/>
        </w:rPr>
      </w:pPr>
      <w:hyperlink w:anchor="_Toc443922328" w:history="1">
        <w:r w:rsidR="00023CAE" w:rsidRPr="00400B62">
          <w:rPr>
            <w:rStyle w:val="Lienhypertexte"/>
            <w:rFonts w:ascii="Arial" w:hAnsi="Arial" w:cs="Arial"/>
            <w:noProof/>
            <w:sz w:val="24"/>
            <w:szCs w:val="24"/>
          </w:rPr>
          <w:t>A)</w:t>
        </w:r>
        <w:r w:rsidR="00023CAE" w:rsidRPr="00400B62">
          <w:rPr>
            <w:rFonts w:ascii="Arial" w:eastAsiaTheme="minorEastAsia" w:hAnsi="Arial" w:cs="Arial"/>
            <w:noProof/>
            <w:sz w:val="24"/>
            <w:szCs w:val="24"/>
            <w:lang w:eastAsia="fr-CH"/>
          </w:rPr>
          <w:tab/>
        </w:r>
        <w:r w:rsidR="00023CAE" w:rsidRPr="00400B62">
          <w:rPr>
            <w:rStyle w:val="Lienhypertexte"/>
            <w:rFonts w:ascii="Arial" w:hAnsi="Arial" w:cs="Arial"/>
            <w:noProof/>
            <w:sz w:val="24"/>
            <w:szCs w:val="24"/>
          </w:rPr>
          <w:t>Installations publiques d'assainissement</w:t>
        </w:r>
        <w:r w:rsidR="00023CAE" w:rsidRPr="00400B62">
          <w:rPr>
            <w:rFonts w:ascii="Arial" w:hAnsi="Arial" w:cs="Arial"/>
            <w:noProof/>
            <w:webHidden/>
            <w:sz w:val="24"/>
            <w:szCs w:val="24"/>
          </w:rPr>
          <w:tab/>
        </w:r>
        <w:r w:rsidR="00023CAE" w:rsidRPr="00400B62">
          <w:rPr>
            <w:rFonts w:ascii="Arial" w:hAnsi="Arial" w:cs="Arial"/>
            <w:noProof/>
            <w:webHidden/>
            <w:sz w:val="24"/>
            <w:szCs w:val="24"/>
          </w:rPr>
          <w:fldChar w:fldCharType="begin"/>
        </w:r>
        <w:r w:rsidR="00023CAE" w:rsidRPr="00400B62">
          <w:rPr>
            <w:rFonts w:ascii="Arial" w:hAnsi="Arial" w:cs="Arial"/>
            <w:noProof/>
            <w:webHidden/>
            <w:sz w:val="24"/>
            <w:szCs w:val="24"/>
          </w:rPr>
          <w:instrText xml:space="preserve"> PAGEREF _Toc443922328 \h </w:instrText>
        </w:r>
        <w:r w:rsidR="00023CAE" w:rsidRPr="00400B62">
          <w:rPr>
            <w:rFonts w:ascii="Arial" w:hAnsi="Arial" w:cs="Arial"/>
            <w:noProof/>
            <w:webHidden/>
            <w:sz w:val="24"/>
            <w:szCs w:val="24"/>
          </w:rPr>
        </w:r>
        <w:r w:rsidR="00023CAE" w:rsidRPr="00400B62">
          <w:rPr>
            <w:rFonts w:ascii="Arial" w:hAnsi="Arial" w:cs="Arial"/>
            <w:noProof/>
            <w:webHidden/>
            <w:sz w:val="24"/>
            <w:szCs w:val="24"/>
          </w:rPr>
          <w:fldChar w:fldCharType="separate"/>
        </w:r>
        <w:r w:rsidR="00B71312">
          <w:rPr>
            <w:rFonts w:ascii="Arial" w:hAnsi="Arial" w:cs="Arial"/>
            <w:noProof/>
            <w:webHidden/>
            <w:sz w:val="24"/>
            <w:szCs w:val="24"/>
          </w:rPr>
          <w:t>3</w:t>
        </w:r>
        <w:r w:rsidR="00023CAE" w:rsidRPr="00400B62">
          <w:rPr>
            <w:rFonts w:ascii="Arial" w:hAnsi="Arial" w:cs="Arial"/>
            <w:noProof/>
            <w:webHidden/>
            <w:sz w:val="24"/>
            <w:szCs w:val="24"/>
          </w:rPr>
          <w:fldChar w:fldCharType="end"/>
        </w:r>
      </w:hyperlink>
    </w:p>
    <w:p w14:paraId="2083FA93" w14:textId="77777777" w:rsidR="00023CAE" w:rsidRPr="00400B62" w:rsidRDefault="009735FF">
      <w:pPr>
        <w:pStyle w:val="TM2"/>
        <w:rPr>
          <w:rFonts w:ascii="Arial" w:eastAsiaTheme="minorEastAsia" w:hAnsi="Arial" w:cs="Arial"/>
          <w:noProof/>
          <w:sz w:val="24"/>
          <w:szCs w:val="24"/>
          <w:lang w:eastAsia="fr-CH"/>
        </w:rPr>
      </w:pPr>
      <w:hyperlink w:anchor="_Toc443922329" w:history="1">
        <w:r w:rsidR="00023CAE" w:rsidRPr="00400B62">
          <w:rPr>
            <w:rStyle w:val="Lienhypertexte"/>
            <w:rFonts w:ascii="Arial" w:hAnsi="Arial" w:cs="Arial"/>
            <w:noProof/>
            <w:sz w:val="24"/>
            <w:szCs w:val="24"/>
          </w:rPr>
          <w:t>B)</w:t>
        </w:r>
        <w:r w:rsidR="00023CAE" w:rsidRPr="00400B62">
          <w:rPr>
            <w:rFonts w:ascii="Arial" w:eastAsiaTheme="minorEastAsia" w:hAnsi="Arial" w:cs="Arial"/>
            <w:noProof/>
            <w:sz w:val="24"/>
            <w:szCs w:val="24"/>
            <w:lang w:eastAsia="fr-CH"/>
          </w:rPr>
          <w:tab/>
        </w:r>
        <w:r w:rsidR="00023CAE" w:rsidRPr="00400B62">
          <w:rPr>
            <w:rStyle w:val="Lienhypertexte"/>
            <w:rFonts w:ascii="Arial" w:hAnsi="Arial" w:cs="Arial"/>
            <w:noProof/>
            <w:sz w:val="24"/>
            <w:szCs w:val="24"/>
          </w:rPr>
          <w:t>Installations privées d'assainissement</w:t>
        </w:r>
        <w:r w:rsidR="00023CAE" w:rsidRPr="00400B62">
          <w:rPr>
            <w:rFonts w:ascii="Arial" w:hAnsi="Arial" w:cs="Arial"/>
            <w:noProof/>
            <w:webHidden/>
            <w:sz w:val="24"/>
            <w:szCs w:val="24"/>
          </w:rPr>
          <w:tab/>
        </w:r>
        <w:r w:rsidR="00023CAE" w:rsidRPr="00400B62">
          <w:rPr>
            <w:rFonts w:ascii="Arial" w:hAnsi="Arial" w:cs="Arial"/>
            <w:noProof/>
            <w:webHidden/>
            <w:sz w:val="24"/>
            <w:szCs w:val="24"/>
          </w:rPr>
          <w:fldChar w:fldCharType="begin"/>
        </w:r>
        <w:r w:rsidR="00023CAE" w:rsidRPr="00400B62">
          <w:rPr>
            <w:rFonts w:ascii="Arial" w:hAnsi="Arial" w:cs="Arial"/>
            <w:noProof/>
            <w:webHidden/>
            <w:sz w:val="24"/>
            <w:szCs w:val="24"/>
          </w:rPr>
          <w:instrText xml:space="preserve"> PAGEREF _Toc443922329 \h </w:instrText>
        </w:r>
        <w:r w:rsidR="00023CAE" w:rsidRPr="00400B62">
          <w:rPr>
            <w:rFonts w:ascii="Arial" w:hAnsi="Arial" w:cs="Arial"/>
            <w:noProof/>
            <w:webHidden/>
            <w:sz w:val="24"/>
            <w:szCs w:val="24"/>
          </w:rPr>
        </w:r>
        <w:r w:rsidR="00023CAE" w:rsidRPr="00400B62">
          <w:rPr>
            <w:rFonts w:ascii="Arial" w:hAnsi="Arial" w:cs="Arial"/>
            <w:noProof/>
            <w:webHidden/>
            <w:sz w:val="24"/>
            <w:szCs w:val="24"/>
          </w:rPr>
          <w:fldChar w:fldCharType="separate"/>
        </w:r>
        <w:r w:rsidR="00B71312">
          <w:rPr>
            <w:rFonts w:ascii="Arial" w:hAnsi="Arial" w:cs="Arial"/>
            <w:noProof/>
            <w:webHidden/>
            <w:sz w:val="24"/>
            <w:szCs w:val="24"/>
          </w:rPr>
          <w:t>5</w:t>
        </w:r>
        <w:r w:rsidR="00023CAE" w:rsidRPr="00400B62">
          <w:rPr>
            <w:rFonts w:ascii="Arial" w:hAnsi="Arial" w:cs="Arial"/>
            <w:noProof/>
            <w:webHidden/>
            <w:sz w:val="24"/>
            <w:szCs w:val="24"/>
          </w:rPr>
          <w:fldChar w:fldCharType="end"/>
        </w:r>
      </w:hyperlink>
    </w:p>
    <w:p w14:paraId="02308A1C" w14:textId="77777777" w:rsidR="00023CAE" w:rsidRPr="00400B62" w:rsidRDefault="009735FF">
      <w:pPr>
        <w:pStyle w:val="TM2"/>
        <w:rPr>
          <w:rFonts w:ascii="Arial" w:eastAsiaTheme="minorEastAsia" w:hAnsi="Arial" w:cs="Arial"/>
          <w:noProof/>
          <w:sz w:val="24"/>
          <w:szCs w:val="24"/>
          <w:lang w:eastAsia="fr-CH"/>
        </w:rPr>
      </w:pPr>
      <w:hyperlink w:anchor="_Toc443922330" w:history="1">
        <w:r w:rsidR="00023CAE" w:rsidRPr="00400B62">
          <w:rPr>
            <w:rStyle w:val="Lienhypertexte"/>
            <w:rFonts w:ascii="Arial" w:hAnsi="Arial" w:cs="Arial"/>
            <w:noProof/>
            <w:sz w:val="24"/>
            <w:szCs w:val="24"/>
          </w:rPr>
          <w:t>C)</w:t>
        </w:r>
        <w:r w:rsidR="00023CAE" w:rsidRPr="00400B62">
          <w:rPr>
            <w:rFonts w:ascii="Arial" w:eastAsiaTheme="minorEastAsia" w:hAnsi="Arial" w:cs="Arial"/>
            <w:noProof/>
            <w:sz w:val="24"/>
            <w:szCs w:val="24"/>
            <w:lang w:eastAsia="fr-CH"/>
          </w:rPr>
          <w:tab/>
        </w:r>
        <w:r w:rsidR="00023CAE" w:rsidRPr="00400B62">
          <w:rPr>
            <w:rStyle w:val="Lienhypertexte"/>
            <w:rFonts w:ascii="Arial" w:hAnsi="Arial" w:cs="Arial"/>
            <w:noProof/>
            <w:sz w:val="24"/>
            <w:szCs w:val="24"/>
          </w:rPr>
          <w:t>Installations privées d’assainissement hors du périmètre des égouts publics</w:t>
        </w:r>
        <w:r w:rsidR="00023CAE" w:rsidRPr="00400B62">
          <w:rPr>
            <w:rFonts w:ascii="Arial" w:hAnsi="Arial" w:cs="Arial"/>
            <w:noProof/>
            <w:webHidden/>
            <w:sz w:val="24"/>
            <w:szCs w:val="24"/>
          </w:rPr>
          <w:tab/>
        </w:r>
        <w:r w:rsidR="00023CAE" w:rsidRPr="00400B62">
          <w:rPr>
            <w:rFonts w:ascii="Arial" w:hAnsi="Arial" w:cs="Arial"/>
            <w:noProof/>
            <w:webHidden/>
            <w:sz w:val="24"/>
            <w:szCs w:val="24"/>
          </w:rPr>
          <w:fldChar w:fldCharType="begin"/>
        </w:r>
        <w:r w:rsidR="00023CAE" w:rsidRPr="00400B62">
          <w:rPr>
            <w:rFonts w:ascii="Arial" w:hAnsi="Arial" w:cs="Arial"/>
            <w:noProof/>
            <w:webHidden/>
            <w:sz w:val="24"/>
            <w:szCs w:val="24"/>
          </w:rPr>
          <w:instrText xml:space="preserve"> PAGEREF _Toc443922330 \h </w:instrText>
        </w:r>
        <w:r w:rsidR="00023CAE" w:rsidRPr="00400B62">
          <w:rPr>
            <w:rFonts w:ascii="Arial" w:hAnsi="Arial" w:cs="Arial"/>
            <w:noProof/>
            <w:webHidden/>
            <w:sz w:val="24"/>
            <w:szCs w:val="24"/>
          </w:rPr>
        </w:r>
        <w:r w:rsidR="00023CAE" w:rsidRPr="00400B62">
          <w:rPr>
            <w:rFonts w:ascii="Arial" w:hAnsi="Arial" w:cs="Arial"/>
            <w:noProof/>
            <w:webHidden/>
            <w:sz w:val="24"/>
            <w:szCs w:val="24"/>
          </w:rPr>
          <w:fldChar w:fldCharType="separate"/>
        </w:r>
        <w:r w:rsidR="00B71312">
          <w:rPr>
            <w:rFonts w:ascii="Arial" w:hAnsi="Arial" w:cs="Arial"/>
            <w:noProof/>
            <w:webHidden/>
            <w:sz w:val="24"/>
            <w:szCs w:val="24"/>
          </w:rPr>
          <w:t>11</w:t>
        </w:r>
        <w:r w:rsidR="00023CAE" w:rsidRPr="00400B62">
          <w:rPr>
            <w:rFonts w:ascii="Arial" w:hAnsi="Arial" w:cs="Arial"/>
            <w:noProof/>
            <w:webHidden/>
            <w:sz w:val="24"/>
            <w:szCs w:val="24"/>
          </w:rPr>
          <w:fldChar w:fldCharType="end"/>
        </w:r>
      </w:hyperlink>
    </w:p>
    <w:p w14:paraId="1B2F0A33" w14:textId="77777777" w:rsidR="00023CAE" w:rsidRPr="00400B62" w:rsidRDefault="009735FF">
      <w:pPr>
        <w:pStyle w:val="TM1"/>
        <w:tabs>
          <w:tab w:val="left" w:pos="709"/>
          <w:tab w:val="right" w:leader="dot" w:pos="9062"/>
        </w:tabs>
        <w:rPr>
          <w:rFonts w:eastAsiaTheme="minorEastAsia" w:cs="Arial"/>
          <w:noProof/>
          <w:szCs w:val="24"/>
          <w:lang w:eastAsia="fr-CH"/>
        </w:rPr>
      </w:pPr>
      <w:hyperlink w:anchor="_Toc443922331" w:history="1">
        <w:r w:rsidR="00023CAE" w:rsidRPr="00400B62">
          <w:rPr>
            <w:rStyle w:val="Lienhypertexte"/>
            <w:rFonts w:cs="Arial"/>
            <w:noProof/>
            <w:szCs w:val="24"/>
          </w:rPr>
          <w:t>III.</w:t>
        </w:r>
        <w:r w:rsidR="00023CAE" w:rsidRPr="00400B62">
          <w:rPr>
            <w:rFonts w:eastAsiaTheme="minorEastAsia" w:cs="Arial"/>
            <w:noProof/>
            <w:szCs w:val="24"/>
            <w:lang w:eastAsia="fr-CH"/>
          </w:rPr>
          <w:tab/>
        </w:r>
        <w:r w:rsidR="00023CAE" w:rsidRPr="00400B62">
          <w:rPr>
            <w:rStyle w:val="Lienhypertexte"/>
            <w:rFonts w:cs="Arial"/>
            <w:noProof/>
            <w:szCs w:val="24"/>
          </w:rPr>
          <w:t>FINANCEMENT</w:t>
        </w:r>
        <w:r w:rsidR="00023CAE" w:rsidRPr="00400B62">
          <w:rPr>
            <w:rFonts w:cs="Arial"/>
            <w:noProof/>
            <w:webHidden/>
            <w:szCs w:val="24"/>
          </w:rPr>
          <w:tab/>
        </w:r>
        <w:r w:rsidR="00023CAE" w:rsidRPr="00400B62">
          <w:rPr>
            <w:rFonts w:cs="Arial"/>
            <w:noProof/>
            <w:webHidden/>
            <w:szCs w:val="24"/>
          </w:rPr>
          <w:fldChar w:fldCharType="begin"/>
        </w:r>
        <w:r w:rsidR="00023CAE" w:rsidRPr="00400B62">
          <w:rPr>
            <w:rFonts w:cs="Arial"/>
            <w:noProof/>
            <w:webHidden/>
            <w:szCs w:val="24"/>
          </w:rPr>
          <w:instrText xml:space="preserve"> PAGEREF _Toc443922331 \h </w:instrText>
        </w:r>
        <w:r w:rsidR="00023CAE" w:rsidRPr="00400B62">
          <w:rPr>
            <w:rFonts w:cs="Arial"/>
            <w:noProof/>
            <w:webHidden/>
            <w:szCs w:val="24"/>
          </w:rPr>
        </w:r>
        <w:r w:rsidR="00023CAE" w:rsidRPr="00400B62">
          <w:rPr>
            <w:rFonts w:cs="Arial"/>
            <w:noProof/>
            <w:webHidden/>
            <w:szCs w:val="24"/>
          </w:rPr>
          <w:fldChar w:fldCharType="separate"/>
        </w:r>
        <w:r w:rsidR="00B71312">
          <w:rPr>
            <w:rFonts w:cs="Arial"/>
            <w:noProof/>
            <w:webHidden/>
            <w:szCs w:val="24"/>
          </w:rPr>
          <w:t>12</w:t>
        </w:r>
        <w:r w:rsidR="00023CAE" w:rsidRPr="00400B62">
          <w:rPr>
            <w:rFonts w:cs="Arial"/>
            <w:noProof/>
            <w:webHidden/>
            <w:szCs w:val="24"/>
          </w:rPr>
          <w:fldChar w:fldCharType="end"/>
        </w:r>
      </w:hyperlink>
    </w:p>
    <w:p w14:paraId="76A6F894" w14:textId="77777777" w:rsidR="00023CAE" w:rsidRPr="00400B62" w:rsidRDefault="009735FF">
      <w:pPr>
        <w:pStyle w:val="TM1"/>
        <w:tabs>
          <w:tab w:val="left" w:pos="709"/>
          <w:tab w:val="right" w:leader="dot" w:pos="9062"/>
        </w:tabs>
        <w:rPr>
          <w:rFonts w:eastAsiaTheme="minorEastAsia" w:cs="Arial"/>
          <w:noProof/>
          <w:szCs w:val="24"/>
          <w:lang w:eastAsia="fr-CH"/>
        </w:rPr>
      </w:pPr>
      <w:hyperlink w:anchor="_Toc443922332" w:history="1">
        <w:r w:rsidR="00023CAE" w:rsidRPr="00400B62">
          <w:rPr>
            <w:rStyle w:val="Lienhypertexte"/>
            <w:rFonts w:cs="Arial"/>
            <w:noProof/>
            <w:szCs w:val="24"/>
          </w:rPr>
          <w:t>IV.</w:t>
        </w:r>
        <w:r w:rsidR="00023CAE" w:rsidRPr="00400B62">
          <w:rPr>
            <w:rFonts w:eastAsiaTheme="minorEastAsia" w:cs="Arial"/>
            <w:noProof/>
            <w:szCs w:val="24"/>
            <w:lang w:eastAsia="fr-CH"/>
          </w:rPr>
          <w:tab/>
        </w:r>
        <w:r w:rsidR="00023CAE" w:rsidRPr="00400B62">
          <w:rPr>
            <w:rStyle w:val="Lienhypertexte"/>
            <w:rFonts w:cs="Arial"/>
            <w:noProof/>
            <w:szCs w:val="24"/>
          </w:rPr>
          <w:t>DISPOSITIONS PENALES ET FINALES</w:t>
        </w:r>
        <w:r w:rsidR="00023CAE" w:rsidRPr="00400B62">
          <w:rPr>
            <w:rFonts w:cs="Arial"/>
            <w:noProof/>
            <w:webHidden/>
            <w:szCs w:val="24"/>
          </w:rPr>
          <w:tab/>
        </w:r>
        <w:r w:rsidR="00023CAE" w:rsidRPr="00400B62">
          <w:rPr>
            <w:rFonts w:cs="Arial"/>
            <w:noProof/>
            <w:webHidden/>
            <w:szCs w:val="24"/>
          </w:rPr>
          <w:fldChar w:fldCharType="begin"/>
        </w:r>
        <w:r w:rsidR="00023CAE" w:rsidRPr="00400B62">
          <w:rPr>
            <w:rFonts w:cs="Arial"/>
            <w:noProof/>
            <w:webHidden/>
            <w:szCs w:val="24"/>
          </w:rPr>
          <w:instrText xml:space="preserve"> PAGEREF _Toc443922332 \h </w:instrText>
        </w:r>
        <w:r w:rsidR="00023CAE" w:rsidRPr="00400B62">
          <w:rPr>
            <w:rFonts w:cs="Arial"/>
            <w:noProof/>
            <w:webHidden/>
            <w:szCs w:val="24"/>
          </w:rPr>
        </w:r>
        <w:r w:rsidR="00023CAE" w:rsidRPr="00400B62">
          <w:rPr>
            <w:rFonts w:cs="Arial"/>
            <w:noProof/>
            <w:webHidden/>
            <w:szCs w:val="24"/>
          </w:rPr>
          <w:fldChar w:fldCharType="separate"/>
        </w:r>
        <w:r w:rsidR="00B71312">
          <w:rPr>
            <w:rFonts w:cs="Arial"/>
            <w:noProof/>
            <w:webHidden/>
            <w:szCs w:val="24"/>
          </w:rPr>
          <w:t>18</w:t>
        </w:r>
        <w:r w:rsidR="00023CAE" w:rsidRPr="00400B62">
          <w:rPr>
            <w:rFonts w:cs="Arial"/>
            <w:noProof/>
            <w:webHidden/>
            <w:szCs w:val="24"/>
          </w:rPr>
          <w:fldChar w:fldCharType="end"/>
        </w:r>
      </w:hyperlink>
    </w:p>
    <w:p w14:paraId="6BC32839" w14:textId="789A29E8" w:rsidR="00162350" w:rsidRPr="00B26444" w:rsidRDefault="00C31342" w:rsidP="0060213E">
      <w:pPr>
        <w:jc w:val="both"/>
        <w:rPr>
          <w:rFonts w:ascii="Arial" w:hAnsi="Arial" w:cs="Arial"/>
        </w:rPr>
      </w:pPr>
      <w:r w:rsidRPr="00400B62">
        <w:rPr>
          <w:rFonts w:ascii="Arial" w:hAnsi="Arial" w:cs="Arial"/>
          <w:sz w:val="24"/>
          <w:szCs w:val="24"/>
        </w:rPr>
        <w:fldChar w:fldCharType="end"/>
      </w:r>
    </w:p>
    <w:p w14:paraId="0C853615" w14:textId="77777777" w:rsidR="00C97233" w:rsidRPr="00B26444" w:rsidRDefault="00C97233" w:rsidP="00C97233">
      <w:pPr>
        <w:jc w:val="both"/>
        <w:rPr>
          <w:rFonts w:ascii="Arial" w:hAnsi="Arial" w:cs="Arial"/>
          <w:b/>
          <w:sz w:val="28"/>
        </w:rPr>
      </w:pPr>
    </w:p>
    <w:p w14:paraId="1ED8C67A" w14:textId="0527A102" w:rsidR="009B05A0" w:rsidRPr="00D61F87" w:rsidRDefault="00AA1B3A" w:rsidP="009B05A0">
      <w:pPr>
        <w:jc w:val="both"/>
        <w:rPr>
          <w:rFonts w:ascii="Arial" w:hAnsi="Arial" w:cs="Arial"/>
          <w:b/>
          <w:sz w:val="28"/>
        </w:rPr>
      </w:pPr>
      <w:r>
        <w:rPr>
          <w:rFonts w:ascii="Arial" w:hAnsi="Arial" w:cs="Arial"/>
          <w:b/>
          <w:sz w:val="28"/>
        </w:rPr>
        <w:t>Terminologie</w:t>
      </w:r>
    </w:p>
    <w:p w14:paraId="7D43066A"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Les termes utilisés dans le présent règlement pour désigner les personnes s’appliquent indifféremment aux femmes et aux hommes.</w:t>
      </w:r>
    </w:p>
    <w:p w14:paraId="6D788783" w14:textId="77777777" w:rsidR="00C97233" w:rsidRPr="00B26444" w:rsidRDefault="00C97233" w:rsidP="00C97233">
      <w:pPr>
        <w:jc w:val="both"/>
        <w:rPr>
          <w:rFonts w:ascii="Arial" w:hAnsi="Arial" w:cs="Arial"/>
          <w:b/>
          <w:sz w:val="28"/>
        </w:rPr>
      </w:pPr>
    </w:p>
    <w:p w14:paraId="0E3FBC48" w14:textId="77777777" w:rsidR="009B05A0" w:rsidRPr="00D61F87" w:rsidRDefault="009B05A0" w:rsidP="009B05A0">
      <w:pPr>
        <w:jc w:val="both"/>
        <w:rPr>
          <w:rFonts w:ascii="Arial" w:hAnsi="Arial" w:cs="Arial"/>
          <w:b/>
          <w:sz w:val="28"/>
          <w:szCs w:val="28"/>
        </w:rPr>
      </w:pPr>
      <w:r w:rsidRPr="00D61F87">
        <w:rPr>
          <w:rFonts w:ascii="Arial" w:hAnsi="Arial" w:cs="Arial"/>
          <w:b/>
          <w:sz w:val="28"/>
          <w:szCs w:val="28"/>
        </w:rPr>
        <w:t>Liste des abréviations</w:t>
      </w:r>
    </w:p>
    <w:p w14:paraId="3E26DA0B" w14:textId="77777777" w:rsidR="009B05A0" w:rsidRPr="00246A0E" w:rsidRDefault="009B05A0" w:rsidP="009B05A0">
      <w:pPr>
        <w:ind w:left="705" w:hanging="705"/>
        <w:jc w:val="both"/>
        <w:rPr>
          <w:rFonts w:ascii="Arial" w:hAnsi="Arial" w:cs="Arial"/>
          <w:sz w:val="24"/>
          <w:szCs w:val="24"/>
        </w:rPr>
      </w:pPr>
      <w:r w:rsidRPr="00246A0E">
        <w:rPr>
          <w:rFonts w:ascii="Arial" w:hAnsi="Arial" w:cs="Arial"/>
          <w:sz w:val="24"/>
          <w:szCs w:val="24"/>
        </w:rPr>
        <w:t>EH</w:t>
      </w:r>
      <w:r w:rsidRPr="00246A0E">
        <w:rPr>
          <w:rFonts w:ascii="Arial" w:hAnsi="Arial" w:cs="Arial"/>
          <w:sz w:val="24"/>
          <w:szCs w:val="24"/>
        </w:rPr>
        <w:tab/>
      </w:r>
      <w:r w:rsidRPr="00246A0E">
        <w:rPr>
          <w:rFonts w:ascii="Arial" w:hAnsi="Arial" w:cs="Arial"/>
          <w:sz w:val="24"/>
          <w:szCs w:val="24"/>
        </w:rPr>
        <w:tab/>
      </w:r>
      <w:r w:rsidRPr="00246A0E">
        <w:rPr>
          <w:rFonts w:ascii="Arial" w:hAnsi="Arial" w:cs="Arial"/>
          <w:sz w:val="24"/>
          <w:szCs w:val="24"/>
        </w:rPr>
        <w:tab/>
      </w:r>
      <w:proofErr w:type="spellStart"/>
      <w:r w:rsidRPr="00246A0E">
        <w:rPr>
          <w:rFonts w:ascii="Arial" w:hAnsi="Arial" w:cs="Arial"/>
          <w:sz w:val="24"/>
          <w:szCs w:val="24"/>
        </w:rPr>
        <w:t>Equivalent</w:t>
      </w:r>
      <w:proofErr w:type="spellEnd"/>
      <w:r w:rsidRPr="00246A0E">
        <w:rPr>
          <w:rFonts w:ascii="Arial" w:hAnsi="Arial" w:cs="Arial"/>
          <w:sz w:val="24"/>
          <w:szCs w:val="24"/>
        </w:rPr>
        <w:t>-habitant</w:t>
      </w:r>
    </w:p>
    <w:p w14:paraId="7387A133"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ENV</w:t>
      </w:r>
      <w:r w:rsidRPr="00246A0E">
        <w:rPr>
          <w:rFonts w:ascii="Arial" w:hAnsi="Arial" w:cs="Arial"/>
          <w:sz w:val="24"/>
          <w:szCs w:val="24"/>
        </w:rPr>
        <w:tab/>
      </w:r>
      <w:r w:rsidRPr="00246A0E">
        <w:rPr>
          <w:rFonts w:ascii="Arial" w:hAnsi="Arial" w:cs="Arial"/>
          <w:sz w:val="24"/>
          <w:szCs w:val="24"/>
        </w:rPr>
        <w:tab/>
        <w:t>Office de l’environnement</w:t>
      </w:r>
    </w:p>
    <w:p w14:paraId="35400D20"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OFEV</w:t>
      </w:r>
      <w:r w:rsidRPr="00246A0E">
        <w:rPr>
          <w:rFonts w:ascii="Arial" w:hAnsi="Arial" w:cs="Arial"/>
          <w:sz w:val="24"/>
          <w:szCs w:val="24"/>
        </w:rPr>
        <w:tab/>
      </w:r>
      <w:r w:rsidRPr="00246A0E">
        <w:rPr>
          <w:rFonts w:ascii="Arial" w:hAnsi="Arial" w:cs="Arial"/>
          <w:sz w:val="24"/>
          <w:szCs w:val="24"/>
        </w:rPr>
        <w:tab/>
        <w:t>Office fédéral de l’environnement</w:t>
      </w:r>
    </w:p>
    <w:p w14:paraId="7544582B" w14:textId="77777777" w:rsidR="009B05A0" w:rsidRPr="00246A0E" w:rsidRDefault="009B05A0" w:rsidP="009B05A0">
      <w:pPr>
        <w:ind w:left="1418" w:hanging="1418"/>
        <w:jc w:val="both"/>
        <w:rPr>
          <w:rFonts w:ascii="Arial" w:hAnsi="Arial" w:cs="Arial"/>
          <w:sz w:val="24"/>
          <w:szCs w:val="24"/>
        </w:rPr>
      </w:pPr>
      <w:r w:rsidRPr="00246A0E">
        <w:rPr>
          <w:rFonts w:ascii="Arial" w:hAnsi="Arial" w:cs="Arial"/>
          <w:sz w:val="24"/>
          <w:szCs w:val="24"/>
        </w:rPr>
        <w:t>ORED</w:t>
      </w:r>
      <w:r w:rsidRPr="00246A0E">
        <w:rPr>
          <w:rFonts w:ascii="Arial" w:hAnsi="Arial" w:cs="Arial"/>
          <w:sz w:val="24"/>
          <w:szCs w:val="24"/>
        </w:rPr>
        <w:tab/>
        <w:t>Union des villes suisses / Organisme pour les problèmes d’entretien des routes, d’épuration des eaux usées et d’élimination des déchets</w:t>
      </w:r>
    </w:p>
    <w:p w14:paraId="59F757C4"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PGEE</w:t>
      </w:r>
      <w:r w:rsidRPr="00246A0E">
        <w:rPr>
          <w:rFonts w:ascii="Arial" w:hAnsi="Arial" w:cs="Arial"/>
          <w:sz w:val="24"/>
          <w:szCs w:val="24"/>
        </w:rPr>
        <w:tab/>
      </w:r>
      <w:r w:rsidRPr="00246A0E">
        <w:rPr>
          <w:rFonts w:ascii="Arial" w:hAnsi="Arial" w:cs="Arial"/>
          <w:sz w:val="24"/>
          <w:szCs w:val="24"/>
        </w:rPr>
        <w:tab/>
        <w:t>Plan général d’évacuation des eaux</w:t>
      </w:r>
    </w:p>
    <w:p w14:paraId="00EED4A5"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PGHZ</w:t>
      </w:r>
      <w:r w:rsidRPr="00246A0E">
        <w:rPr>
          <w:rFonts w:ascii="Arial" w:hAnsi="Arial" w:cs="Arial"/>
          <w:sz w:val="24"/>
          <w:szCs w:val="24"/>
        </w:rPr>
        <w:tab/>
      </w:r>
      <w:r w:rsidRPr="00246A0E">
        <w:rPr>
          <w:rFonts w:ascii="Arial" w:hAnsi="Arial" w:cs="Arial"/>
          <w:sz w:val="24"/>
          <w:szCs w:val="24"/>
        </w:rPr>
        <w:tab/>
        <w:t>Plan général d’assainissement hors zone</w:t>
      </w:r>
    </w:p>
    <w:p w14:paraId="65607AA2" w14:textId="77777777" w:rsidR="009B05A0" w:rsidRPr="00246A0E" w:rsidRDefault="009B05A0" w:rsidP="009B05A0">
      <w:pPr>
        <w:jc w:val="both"/>
        <w:rPr>
          <w:rFonts w:ascii="Arial" w:hAnsi="Arial" w:cs="Arial"/>
          <w:sz w:val="24"/>
          <w:szCs w:val="24"/>
        </w:rPr>
      </w:pPr>
      <w:proofErr w:type="spellStart"/>
      <w:proofErr w:type="gramStart"/>
      <w:r w:rsidRPr="00246A0E">
        <w:rPr>
          <w:rFonts w:ascii="Arial" w:hAnsi="Arial" w:cs="Arial"/>
          <w:sz w:val="24"/>
          <w:szCs w:val="24"/>
        </w:rPr>
        <w:t>pSTEP</w:t>
      </w:r>
      <w:proofErr w:type="spellEnd"/>
      <w:proofErr w:type="gramEnd"/>
      <w:r w:rsidRPr="00246A0E">
        <w:rPr>
          <w:rFonts w:ascii="Arial" w:hAnsi="Arial" w:cs="Arial"/>
          <w:sz w:val="24"/>
          <w:szCs w:val="24"/>
        </w:rPr>
        <w:tab/>
        <w:t>Petite station d’épuration des eaux usées</w:t>
      </w:r>
    </w:p>
    <w:p w14:paraId="414D77A3"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SIA</w:t>
      </w:r>
      <w:r w:rsidRPr="00246A0E">
        <w:rPr>
          <w:rFonts w:ascii="Arial" w:hAnsi="Arial" w:cs="Arial"/>
          <w:sz w:val="24"/>
          <w:szCs w:val="24"/>
        </w:rPr>
        <w:tab/>
      </w:r>
      <w:r w:rsidRPr="00246A0E">
        <w:rPr>
          <w:rFonts w:ascii="Arial" w:hAnsi="Arial" w:cs="Arial"/>
          <w:sz w:val="24"/>
          <w:szCs w:val="24"/>
        </w:rPr>
        <w:tab/>
        <w:t xml:space="preserve">Société suisse des ingénieurs et architectes </w:t>
      </w:r>
    </w:p>
    <w:p w14:paraId="53F384E6"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SN</w:t>
      </w:r>
      <w:r w:rsidRPr="00246A0E">
        <w:rPr>
          <w:rFonts w:ascii="Arial" w:hAnsi="Arial" w:cs="Arial"/>
          <w:sz w:val="24"/>
          <w:szCs w:val="24"/>
        </w:rPr>
        <w:tab/>
      </w:r>
      <w:r w:rsidRPr="00246A0E">
        <w:rPr>
          <w:rFonts w:ascii="Arial" w:hAnsi="Arial" w:cs="Arial"/>
          <w:sz w:val="24"/>
          <w:szCs w:val="24"/>
        </w:rPr>
        <w:tab/>
        <w:t>Norme suisse</w:t>
      </w:r>
    </w:p>
    <w:p w14:paraId="403E5FD8" w14:textId="77777777" w:rsidR="009B05A0" w:rsidRPr="00246A0E" w:rsidRDefault="009B05A0" w:rsidP="009B05A0">
      <w:pPr>
        <w:jc w:val="both"/>
        <w:rPr>
          <w:rFonts w:ascii="Arial" w:hAnsi="Arial" w:cs="Arial"/>
          <w:sz w:val="24"/>
          <w:szCs w:val="24"/>
        </w:rPr>
      </w:pPr>
      <w:r w:rsidRPr="00246A0E">
        <w:rPr>
          <w:rFonts w:ascii="Arial" w:hAnsi="Arial" w:cs="Arial"/>
          <w:sz w:val="24"/>
          <w:szCs w:val="24"/>
        </w:rPr>
        <w:t>STEP</w:t>
      </w:r>
      <w:r w:rsidRPr="00246A0E">
        <w:rPr>
          <w:rFonts w:ascii="Arial" w:hAnsi="Arial" w:cs="Arial"/>
          <w:sz w:val="24"/>
          <w:szCs w:val="24"/>
        </w:rPr>
        <w:tab/>
      </w:r>
      <w:r w:rsidRPr="00246A0E">
        <w:rPr>
          <w:rFonts w:ascii="Arial" w:hAnsi="Arial" w:cs="Arial"/>
          <w:sz w:val="24"/>
          <w:szCs w:val="24"/>
        </w:rPr>
        <w:tab/>
        <w:t>Station d’épuration des eaux usées</w:t>
      </w:r>
    </w:p>
    <w:p w14:paraId="33EFB7B6" w14:textId="77777777" w:rsidR="009B05A0" w:rsidRDefault="009B05A0" w:rsidP="009B05A0">
      <w:pPr>
        <w:jc w:val="both"/>
        <w:rPr>
          <w:rFonts w:ascii="Arial" w:hAnsi="Arial" w:cs="Arial"/>
          <w:sz w:val="24"/>
          <w:szCs w:val="24"/>
        </w:rPr>
      </w:pPr>
      <w:r w:rsidRPr="00246A0E">
        <w:rPr>
          <w:rFonts w:ascii="Arial" w:hAnsi="Arial" w:cs="Arial"/>
          <w:sz w:val="24"/>
          <w:szCs w:val="24"/>
        </w:rPr>
        <w:t>VSA</w:t>
      </w:r>
      <w:r w:rsidRPr="00246A0E">
        <w:rPr>
          <w:rFonts w:ascii="Arial" w:hAnsi="Arial" w:cs="Arial"/>
          <w:sz w:val="24"/>
          <w:szCs w:val="24"/>
        </w:rPr>
        <w:tab/>
      </w:r>
      <w:r w:rsidRPr="00246A0E">
        <w:rPr>
          <w:rFonts w:ascii="Arial" w:hAnsi="Arial" w:cs="Arial"/>
          <w:sz w:val="24"/>
          <w:szCs w:val="24"/>
        </w:rPr>
        <w:tab/>
        <w:t>Association suisse des professionnels d</w:t>
      </w:r>
      <w:r>
        <w:rPr>
          <w:rFonts w:ascii="Arial" w:hAnsi="Arial" w:cs="Arial"/>
          <w:sz w:val="24"/>
          <w:szCs w:val="24"/>
        </w:rPr>
        <w:t>e la protection des eaux</w:t>
      </w:r>
    </w:p>
    <w:p w14:paraId="1B7402C3" w14:textId="77777777" w:rsidR="002A4456" w:rsidRDefault="002A4456" w:rsidP="009B05A0">
      <w:pPr>
        <w:ind w:left="-709"/>
        <w:jc w:val="both"/>
        <w:rPr>
          <w:rFonts w:ascii="Arial" w:hAnsi="Arial" w:cs="Arial"/>
          <w:b/>
          <w:sz w:val="28"/>
        </w:rPr>
      </w:pPr>
    </w:p>
    <w:p w14:paraId="4C9AB91F" w14:textId="77777777" w:rsidR="002A4456" w:rsidRDefault="002A4456" w:rsidP="009B05A0">
      <w:pPr>
        <w:ind w:left="-709"/>
        <w:jc w:val="both"/>
        <w:rPr>
          <w:rFonts w:ascii="Arial" w:hAnsi="Arial" w:cs="Arial"/>
          <w:b/>
          <w:sz w:val="28"/>
        </w:rPr>
      </w:pPr>
    </w:p>
    <w:p w14:paraId="36468C28" w14:textId="77777777" w:rsidR="007078A5" w:rsidRDefault="007078A5" w:rsidP="009B05A0">
      <w:pPr>
        <w:ind w:left="-709"/>
        <w:jc w:val="both"/>
        <w:rPr>
          <w:rFonts w:ascii="Arial" w:hAnsi="Arial" w:cs="Arial"/>
          <w:b/>
          <w:sz w:val="28"/>
        </w:rPr>
      </w:pPr>
    </w:p>
    <w:p w14:paraId="06EFDDF7" w14:textId="77777777" w:rsidR="009B05A0" w:rsidRPr="004306DD" w:rsidRDefault="009B05A0" w:rsidP="009B05A0">
      <w:pPr>
        <w:ind w:left="-709"/>
        <w:jc w:val="both"/>
        <w:rPr>
          <w:rFonts w:ascii="Arial" w:hAnsi="Arial" w:cs="Arial"/>
          <w:b/>
          <w:sz w:val="28"/>
        </w:rPr>
      </w:pPr>
      <w:r w:rsidRPr="00D61F87">
        <w:rPr>
          <w:rFonts w:ascii="Arial" w:hAnsi="Arial" w:cs="Arial"/>
          <w:b/>
          <w:sz w:val="28"/>
        </w:rPr>
        <w:lastRenderedPageBreak/>
        <w:t>Définitions</w:t>
      </w:r>
    </w:p>
    <w:tbl>
      <w:tblPr>
        <w:tblStyle w:val="Grilledutableau"/>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7229"/>
      </w:tblGrid>
      <w:tr w:rsidR="009B05A0" w:rsidRPr="00A75D98" w14:paraId="2154A890" w14:textId="77777777" w:rsidTr="002A4456">
        <w:tc>
          <w:tcPr>
            <w:tcW w:w="3119" w:type="dxa"/>
          </w:tcPr>
          <w:p w14:paraId="06E5503F" w14:textId="77777777" w:rsidR="009B05A0" w:rsidRPr="00A75D98" w:rsidRDefault="009B05A0" w:rsidP="004008DF">
            <w:pPr>
              <w:tabs>
                <w:tab w:val="left" w:pos="284"/>
              </w:tabs>
              <w:suppressAutoHyphens/>
              <w:spacing w:before="60" w:after="60" w:line="240" w:lineRule="auto"/>
              <w:jc w:val="both"/>
              <w:rPr>
                <w:rFonts w:ascii="Arial" w:hAnsi="Arial" w:cs="Arial"/>
                <w:sz w:val="22"/>
                <w:szCs w:val="22"/>
              </w:rPr>
            </w:pPr>
            <w:r w:rsidRPr="00A75D98">
              <w:rPr>
                <w:rFonts w:ascii="Arial" w:hAnsi="Arial" w:cs="Arial"/>
                <w:sz w:val="22"/>
                <w:szCs w:val="22"/>
              </w:rPr>
              <w:t>Assainissement :</w:t>
            </w:r>
          </w:p>
        </w:tc>
        <w:tc>
          <w:tcPr>
            <w:tcW w:w="7229" w:type="dxa"/>
          </w:tcPr>
          <w:p w14:paraId="26443291" w14:textId="77777777"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toutes</w:t>
            </w:r>
            <w:proofErr w:type="gramEnd"/>
            <w:r w:rsidRPr="00A75D98">
              <w:rPr>
                <w:rFonts w:ascii="Arial" w:hAnsi="Arial" w:cs="Arial"/>
                <w:sz w:val="22"/>
                <w:szCs w:val="22"/>
              </w:rPr>
              <w:t xml:space="preserve"> activités </w:t>
            </w:r>
            <w:r>
              <w:rPr>
                <w:rFonts w:ascii="Arial" w:hAnsi="Arial" w:cs="Arial"/>
                <w:sz w:val="22"/>
                <w:szCs w:val="22"/>
              </w:rPr>
              <w:t>ayant trait à la planification, la construction</w:t>
            </w:r>
            <w:r w:rsidRPr="00A75D98">
              <w:rPr>
                <w:rFonts w:ascii="Arial" w:hAnsi="Arial" w:cs="Arial"/>
                <w:sz w:val="22"/>
                <w:szCs w:val="22"/>
              </w:rPr>
              <w:t xml:space="preserve">, </w:t>
            </w:r>
            <w:r>
              <w:rPr>
                <w:rFonts w:ascii="Arial" w:hAnsi="Arial" w:cs="Arial"/>
                <w:sz w:val="22"/>
                <w:szCs w:val="22"/>
              </w:rPr>
              <w:t xml:space="preserve">l’extension, le renouvellement, l’exploitation, l’entretien et le financement </w:t>
            </w:r>
            <w:r w:rsidRPr="00A75D98">
              <w:rPr>
                <w:rFonts w:ascii="Arial" w:hAnsi="Arial" w:cs="Arial"/>
                <w:sz w:val="22"/>
                <w:szCs w:val="22"/>
              </w:rPr>
              <w:t>des installations d’évacuation et de traitement des ea</w:t>
            </w:r>
            <w:r>
              <w:rPr>
                <w:rFonts w:ascii="Arial" w:hAnsi="Arial" w:cs="Arial"/>
                <w:sz w:val="22"/>
                <w:szCs w:val="22"/>
              </w:rPr>
              <w:t>ux polluées et non polluées.</w:t>
            </w:r>
          </w:p>
        </w:tc>
      </w:tr>
      <w:tr w:rsidR="009B05A0" w:rsidRPr="00A75D98" w14:paraId="222048C5" w14:textId="77777777" w:rsidTr="002A4456">
        <w:tc>
          <w:tcPr>
            <w:tcW w:w="3119" w:type="dxa"/>
          </w:tcPr>
          <w:p w14:paraId="47D36584" w14:textId="77777777" w:rsidR="009B05A0" w:rsidRPr="00A75D98" w:rsidRDefault="009B05A0" w:rsidP="004008DF">
            <w:pPr>
              <w:tabs>
                <w:tab w:val="left" w:pos="284"/>
              </w:tabs>
              <w:suppressAutoHyphens/>
              <w:spacing w:before="60" w:after="60" w:line="240" w:lineRule="auto"/>
              <w:jc w:val="both"/>
              <w:rPr>
                <w:rFonts w:ascii="Arial" w:hAnsi="Arial" w:cs="Arial"/>
                <w:sz w:val="22"/>
                <w:szCs w:val="22"/>
              </w:rPr>
            </w:pPr>
            <w:r w:rsidRPr="00A75D98">
              <w:rPr>
                <w:rFonts w:ascii="Arial" w:hAnsi="Arial" w:cs="Arial"/>
                <w:sz w:val="22"/>
                <w:szCs w:val="22"/>
              </w:rPr>
              <w:t xml:space="preserve">Eaux </w:t>
            </w:r>
            <w:r>
              <w:rPr>
                <w:rFonts w:ascii="Arial" w:hAnsi="Arial" w:cs="Arial"/>
                <w:sz w:val="22"/>
                <w:szCs w:val="22"/>
              </w:rPr>
              <w:t xml:space="preserve">polluées </w:t>
            </w:r>
            <w:r w:rsidRPr="00A75D98">
              <w:rPr>
                <w:rFonts w:ascii="Arial" w:hAnsi="Arial" w:cs="Arial"/>
                <w:sz w:val="22"/>
                <w:szCs w:val="22"/>
              </w:rPr>
              <w:t>:</w:t>
            </w:r>
          </w:p>
        </w:tc>
        <w:tc>
          <w:tcPr>
            <w:tcW w:w="7229" w:type="dxa"/>
          </w:tcPr>
          <w:p w14:paraId="13EA648E" w14:textId="77777777" w:rsidR="009B05A0" w:rsidRPr="00A75D98" w:rsidRDefault="009B05A0" w:rsidP="002A4456">
            <w:pPr>
              <w:tabs>
                <w:tab w:val="left" w:pos="284"/>
              </w:tabs>
              <w:jc w:val="both"/>
              <w:rPr>
                <w:rFonts w:ascii="Arial" w:hAnsi="Arial" w:cs="Arial"/>
                <w:sz w:val="22"/>
                <w:szCs w:val="22"/>
              </w:rPr>
            </w:pPr>
          </w:p>
        </w:tc>
      </w:tr>
      <w:tr w:rsidR="009B05A0" w:rsidRPr="00A75D98" w14:paraId="13B8F5E2" w14:textId="77777777" w:rsidTr="002A4456">
        <w:tc>
          <w:tcPr>
            <w:tcW w:w="3119" w:type="dxa"/>
          </w:tcPr>
          <w:p w14:paraId="4B947559" w14:textId="77777777" w:rsidR="009B05A0" w:rsidRPr="00A75D98" w:rsidRDefault="009B05A0" w:rsidP="004008DF">
            <w:pPr>
              <w:pStyle w:val="Paragraphedeliste"/>
              <w:numPr>
                <w:ilvl w:val="0"/>
                <w:numId w:val="27"/>
              </w:numPr>
              <w:tabs>
                <w:tab w:val="left" w:pos="284"/>
              </w:tabs>
              <w:spacing w:before="60" w:after="60" w:line="240" w:lineRule="auto"/>
              <w:ind w:left="601" w:hanging="357"/>
              <w:rPr>
                <w:rFonts w:ascii="Arial" w:hAnsi="Arial" w:cs="Arial"/>
                <w:sz w:val="22"/>
                <w:szCs w:val="22"/>
              </w:rPr>
            </w:pPr>
            <w:r w:rsidRPr="00A75D98">
              <w:rPr>
                <w:rFonts w:ascii="Arial" w:hAnsi="Arial" w:cs="Arial"/>
                <w:sz w:val="22"/>
                <w:szCs w:val="22"/>
              </w:rPr>
              <w:t>Eaux résiduaires :</w:t>
            </w:r>
          </w:p>
        </w:tc>
        <w:tc>
          <w:tcPr>
            <w:tcW w:w="7229" w:type="dxa"/>
          </w:tcPr>
          <w:p w14:paraId="1966B1A0" w14:textId="6A75E4E3"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les</w:t>
            </w:r>
            <w:proofErr w:type="gramEnd"/>
            <w:r w:rsidRPr="00A75D98">
              <w:rPr>
                <w:rFonts w:ascii="Arial" w:hAnsi="Arial" w:cs="Arial"/>
                <w:sz w:val="22"/>
                <w:szCs w:val="22"/>
              </w:rPr>
              <w:t xml:space="preserve"> eaux usées domestiques, industrielles et artisanales, les eaux de re</w:t>
            </w:r>
            <w:r w:rsidR="00281342">
              <w:rPr>
                <w:rFonts w:ascii="Arial" w:hAnsi="Arial" w:cs="Arial"/>
                <w:sz w:val="22"/>
                <w:szCs w:val="22"/>
              </w:rPr>
              <w:t>froidissement en circuit fermé.</w:t>
            </w:r>
          </w:p>
        </w:tc>
      </w:tr>
      <w:tr w:rsidR="009B05A0" w:rsidRPr="00A75D98" w14:paraId="31B8B3D6" w14:textId="77777777" w:rsidTr="002A4456">
        <w:tc>
          <w:tcPr>
            <w:tcW w:w="3119" w:type="dxa"/>
          </w:tcPr>
          <w:p w14:paraId="39BD9FC4" w14:textId="77777777" w:rsidR="009B05A0" w:rsidRPr="00A75D98" w:rsidRDefault="009B05A0" w:rsidP="004008DF">
            <w:pPr>
              <w:pStyle w:val="Paragraphedeliste"/>
              <w:numPr>
                <w:ilvl w:val="0"/>
                <w:numId w:val="27"/>
              </w:numPr>
              <w:tabs>
                <w:tab w:val="left" w:pos="284"/>
              </w:tabs>
              <w:suppressAutoHyphens/>
              <w:spacing w:before="60" w:after="60" w:line="240" w:lineRule="auto"/>
              <w:ind w:left="601" w:hanging="357"/>
              <w:rPr>
                <w:rFonts w:ascii="Arial" w:hAnsi="Arial" w:cs="Arial"/>
                <w:sz w:val="22"/>
                <w:szCs w:val="22"/>
              </w:rPr>
            </w:pPr>
            <w:r w:rsidRPr="00A75D98">
              <w:rPr>
                <w:rFonts w:ascii="Arial" w:hAnsi="Arial" w:cs="Arial"/>
                <w:sz w:val="22"/>
                <w:szCs w:val="22"/>
              </w:rPr>
              <w:t>Eaux pluviales polluées :</w:t>
            </w:r>
          </w:p>
        </w:tc>
        <w:tc>
          <w:tcPr>
            <w:tcW w:w="7229" w:type="dxa"/>
          </w:tcPr>
          <w:p w14:paraId="3AA6F2AD" w14:textId="30D0F424"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les</w:t>
            </w:r>
            <w:proofErr w:type="gramEnd"/>
            <w:r w:rsidRPr="00A75D98">
              <w:rPr>
                <w:rFonts w:ascii="Arial" w:hAnsi="Arial" w:cs="Arial"/>
                <w:sz w:val="22"/>
                <w:szCs w:val="22"/>
              </w:rPr>
              <w:t xml:space="preserve"> eaux pluviales qui proviennent des voies de communication, des places de stationnement très fréquentées et des surfaces de travail ou de dépôt (transvasement, utilisation ou stockage de substances pouvant polluer les eaux s</w:t>
            </w:r>
            <w:r w:rsidR="00281342">
              <w:rPr>
                <w:rFonts w:ascii="Arial" w:hAnsi="Arial" w:cs="Arial"/>
                <w:sz w:val="22"/>
                <w:szCs w:val="22"/>
              </w:rPr>
              <w:t>uperficielles ou souterraines).</w:t>
            </w:r>
          </w:p>
        </w:tc>
      </w:tr>
      <w:tr w:rsidR="009B05A0" w:rsidRPr="00A75D98" w14:paraId="0467578F" w14:textId="77777777" w:rsidTr="002A4456">
        <w:tc>
          <w:tcPr>
            <w:tcW w:w="3119" w:type="dxa"/>
          </w:tcPr>
          <w:p w14:paraId="15D7DC2E" w14:textId="200293A6" w:rsidR="009B05A0" w:rsidRPr="00A75D98" w:rsidRDefault="009B05A0" w:rsidP="004008DF">
            <w:pPr>
              <w:tabs>
                <w:tab w:val="left" w:pos="284"/>
              </w:tabs>
              <w:suppressAutoHyphens/>
              <w:spacing w:before="60" w:after="60" w:line="240" w:lineRule="auto"/>
              <w:ind w:left="34"/>
              <w:rPr>
                <w:rFonts w:ascii="Arial" w:hAnsi="Arial" w:cs="Arial"/>
                <w:sz w:val="22"/>
                <w:szCs w:val="22"/>
              </w:rPr>
            </w:pPr>
            <w:r w:rsidRPr="00A75D98">
              <w:rPr>
                <w:rFonts w:ascii="Arial" w:hAnsi="Arial" w:cs="Arial"/>
                <w:sz w:val="22"/>
                <w:szCs w:val="22"/>
              </w:rPr>
              <w:t xml:space="preserve">Eaux </w:t>
            </w:r>
            <w:r>
              <w:rPr>
                <w:rFonts w:ascii="Arial" w:hAnsi="Arial" w:cs="Arial"/>
                <w:sz w:val="22"/>
                <w:szCs w:val="22"/>
              </w:rPr>
              <w:t>non polluées</w:t>
            </w:r>
            <w:r w:rsidR="007A2343">
              <w:rPr>
                <w:rFonts w:ascii="Arial" w:hAnsi="Arial" w:cs="Arial"/>
                <w:sz w:val="22"/>
                <w:szCs w:val="22"/>
              </w:rPr>
              <w:t> :</w:t>
            </w:r>
          </w:p>
        </w:tc>
        <w:tc>
          <w:tcPr>
            <w:tcW w:w="7229" w:type="dxa"/>
          </w:tcPr>
          <w:p w14:paraId="15269679" w14:textId="77777777" w:rsidR="009B05A0" w:rsidRPr="00A75D98" w:rsidRDefault="009B05A0" w:rsidP="002A4456">
            <w:pPr>
              <w:tabs>
                <w:tab w:val="left" w:pos="284"/>
              </w:tabs>
              <w:jc w:val="both"/>
              <w:rPr>
                <w:rFonts w:ascii="Arial" w:hAnsi="Arial" w:cs="Arial"/>
                <w:sz w:val="22"/>
                <w:szCs w:val="22"/>
              </w:rPr>
            </w:pPr>
          </w:p>
        </w:tc>
      </w:tr>
      <w:tr w:rsidR="009B05A0" w:rsidRPr="00A75D98" w14:paraId="5342CFEB" w14:textId="77777777" w:rsidTr="002A4456">
        <w:tc>
          <w:tcPr>
            <w:tcW w:w="3119" w:type="dxa"/>
          </w:tcPr>
          <w:p w14:paraId="0B96B3E3" w14:textId="77777777" w:rsidR="009B05A0" w:rsidRPr="00A75D98" w:rsidRDefault="009B05A0" w:rsidP="004008DF">
            <w:pPr>
              <w:pStyle w:val="Paragraphedeliste"/>
              <w:numPr>
                <w:ilvl w:val="0"/>
                <w:numId w:val="27"/>
              </w:numPr>
              <w:tabs>
                <w:tab w:val="left" w:pos="284"/>
              </w:tabs>
              <w:suppressAutoHyphens/>
              <w:spacing w:before="60" w:after="60" w:line="240" w:lineRule="auto"/>
              <w:ind w:left="601" w:hanging="357"/>
              <w:rPr>
                <w:rFonts w:ascii="Arial" w:hAnsi="Arial" w:cs="Arial"/>
                <w:sz w:val="22"/>
                <w:szCs w:val="22"/>
              </w:rPr>
            </w:pPr>
            <w:r w:rsidRPr="00A75D98">
              <w:rPr>
                <w:rFonts w:ascii="Arial" w:hAnsi="Arial" w:cs="Arial"/>
                <w:sz w:val="22"/>
                <w:szCs w:val="22"/>
              </w:rPr>
              <w:t>Eaux pluviales non polluées :</w:t>
            </w:r>
          </w:p>
        </w:tc>
        <w:tc>
          <w:tcPr>
            <w:tcW w:w="7229" w:type="dxa"/>
          </w:tcPr>
          <w:p w14:paraId="2F7FC204" w14:textId="47D0FEB8"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les</w:t>
            </w:r>
            <w:proofErr w:type="gramEnd"/>
            <w:r w:rsidRPr="00A75D98">
              <w:rPr>
                <w:rFonts w:ascii="Arial" w:hAnsi="Arial" w:cs="Arial"/>
                <w:sz w:val="22"/>
                <w:szCs w:val="22"/>
              </w:rPr>
              <w:t xml:space="preserve"> eaux pluviales provenant des toits, des routes, des chemins et des places dont le revêtement, la fréquentation et l’utilisation ne présentent pas de risque de contamination de l’eau dans laquelle elles sont dév</w:t>
            </w:r>
            <w:r w:rsidR="00281342">
              <w:rPr>
                <w:rFonts w:ascii="Arial" w:hAnsi="Arial" w:cs="Arial"/>
                <w:sz w:val="22"/>
                <w:szCs w:val="22"/>
              </w:rPr>
              <w:t>ersées.</w:t>
            </w:r>
          </w:p>
        </w:tc>
      </w:tr>
      <w:tr w:rsidR="009B05A0" w:rsidRPr="00A75D98" w14:paraId="4BD4A695" w14:textId="77777777" w:rsidTr="002A4456">
        <w:trPr>
          <w:trHeight w:val="992"/>
        </w:trPr>
        <w:tc>
          <w:tcPr>
            <w:tcW w:w="3119" w:type="dxa"/>
          </w:tcPr>
          <w:p w14:paraId="452F5A9D" w14:textId="77777777" w:rsidR="009B05A0" w:rsidRPr="00A75D98" w:rsidRDefault="009B05A0" w:rsidP="004008DF">
            <w:pPr>
              <w:pStyle w:val="Paragraphedeliste"/>
              <w:numPr>
                <w:ilvl w:val="0"/>
                <w:numId w:val="27"/>
              </w:numPr>
              <w:tabs>
                <w:tab w:val="left" w:pos="2977"/>
              </w:tabs>
              <w:suppressAutoHyphens/>
              <w:spacing w:before="60" w:after="60" w:line="240" w:lineRule="auto"/>
              <w:ind w:left="601" w:hanging="357"/>
              <w:rPr>
                <w:rFonts w:ascii="Arial" w:hAnsi="Arial" w:cs="Arial"/>
                <w:sz w:val="22"/>
                <w:szCs w:val="22"/>
              </w:rPr>
            </w:pPr>
            <w:r w:rsidRPr="00A75D98">
              <w:rPr>
                <w:rFonts w:ascii="Arial" w:hAnsi="Arial" w:cs="Arial"/>
                <w:sz w:val="22"/>
                <w:szCs w:val="22"/>
              </w:rPr>
              <w:t xml:space="preserve">Eaux claires non polluées dont l’écoulement est permanent ou saisonnier : </w:t>
            </w:r>
          </w:p>
        </w:tc>
        <w:tc>
          <w:tcPr>
            <w:tcW w:w="7229" w:type="dxa"/>
          </w:tcPr>
          <w:p w14:paraId="44B4169F" w14:textId="295936CD" w:rsidR="009B05A0" w:rsidRPr="00A75D98" w:rsidRDefault="009B05A0" w:rsidP="004008DF">
            <w:pPr>
              <w:tabs>
                <w:tab w:val="left" w:pos="284"/>
              </w:tabs>
              <w:spacing w:before="60" w:after="60" w:line="240" w:lineRule="auto"/>
              <w:jc w:val="both"/>
              <w:rPr>
                <w:rFonts w:ascii="Arial" w:hAnsi="Arial" w:cs="Arial"/>
                <w:sz w:val="22"/>
                <w:szCs w:val="22"/>
              </w:rPr>
            </w:pPr>
            <w:proofErr w:type="gramStart"/>
            <w:r w:rsidRPr="00A75D98">
              <w:rPr>
                <w:rFonts w:ascii="Arial" w:hAnsi="Arial" w:cs="Arial"/>
                <w:sz w:val="22"/>
                <w:szCs w:val="22"/>
              </w:rPr>
              <w:t>les</w:t>
            </w:r>
            <w:proofErr w:type="gramEnd"/>
            <w:r w:rsidRPr="00A75D98">
              <w:rPr>
                <w:rFonts w:ascii="Arial" w:hAnsi="Arial" w:cs="Arial"/>
                <w:sz w:val="22"/>
                <w:szCs w:val="22"/>
              </w:rPr>
              <w:t xml:space="preserve"> eaux provenant des sources, des fontaines et des drainages ainsi que les eaux de refroidissement n</w:t>
            </w:r>
            <w:r w:rsidR="00281342">
              <w:rPr>
                <w:rFonts w:ascii="Arial" w:hAnsi="Arial" w:cs="Arial"/>
                <w:sz w:val="22"/>
                <w:szCs w:val="22"/>
              </w:rPr>
              <w:t>on polluées à écoulement libre.</w:t>
            </w:r>
          </w:p>
        </w:tc>
      </w:tr>
      <w:tr w:rsidR="009B05A0" w:rsidRPr="00A75D98" w14:paraId="4259E806" w14:textId="77777777" w:rsidTr="002A4456">
        <w:tc>
          <w:tcPr>
            <w:tcW w:w="3119" w:type="dxa"/>
          </w:tcPr>
          <w:p w14:paraId="38076D48" w14:textId="77777777" w:rsidR="009B05A0" w:rsidRPr="00A75D98" w:rsidRDefault="009B05A0" w:rsidP="004008DF">
            <w:pPr>
              <w:pStyle w:val="Paragraphedeliste"/>
              <w:numPr>
                <w:ilvl w:val="0"/>
                <w:numId w:val="27"/>
              </w:numPr>
              <w:tabs>
                <w:tab w:val="left" w:pos="2977"/>
              </w:tabs>
              <w:spacing w:before="60" w:after="60" w:line="240" w:lineRule="auto"/>
              <w:ind w:left="601" w:hanging="357"/>
              <w:rPr>
                <w:rFonts w:ascii="Arial" w:hAnsi="Arial" w:cs="Arial"/>
                <w:sz w:val="22"/>
                <w:szCs w:val="22"/>
              </w:rPr>
            </w:pPr>
            <w:r w:rsidRPr="00A75D98">
              <w:rPr>
                <w:rFonts w:ascii="Arial" w:hAnsi="Arial" w:cs="Arial"/>
                <w:sz w:val="22"/>
                <w:szCs w:val="22"/>
              </w:rPr>
              <w:t>Eaux claires parasites :</w:t>
            </w:r>
          </w:p>
        </w:tc>
        <w:tc>
          <w:tcPr>
            <w:tcW w:w="7229" w:type="dxa"/>
          </w:tcPr>
          <w:p w14:paraId="0FF8441E" w14:textId="5475D50D"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les</w:t>
            </w:r>
            <w:proofErr w:type="gramEnd"/>
            <w:r w:rsidRPr="00A75D98">
              <w:rPr>
                <w:rFonts w:ascii="Arial" w:hAnsi="Arial" w:cs="Arial"/>
                <w:sz w:val="22"/>
                <w:szCs w:val="22"/>
              </w:rPr>
              <w:t xml:space="preserve"> eaux claires non polluées dont l’écoulement est permanent ou saison</w:t>
            </w:r>
            <w:r w:rsidR="00857EA0">
              <w:rPr>
                <w:rFonts w:ascii="Arial" w:hAnsi="Arial" w:cs="Arial"/>
                <w:sz w:val="22"/>
                <w:szCs w:val="22"/>
              </w:rPr>
              <w:t>nier qui aboutissent à la STEP.</w:t>
            </w:r>
          </w:p>
        </w:tc>
      </w:tr>
      <w:tr w:rsidR="009B05A0" w:rsidRPr="00A75D98" w14:paraId="07989FF1" w14:textId="77777777" w:rsidTr="002A4456">
        <w:tc>
          <w:tcPr>
            <w:tcW w:w="3119" w:type="dxa"/>
          </w:tcPr>
          <w:p w14:paraId="0E26FFB4" w14:textId="77777777" w:rsidR="009B05A0" w:rsidRPr="00A75D98" w:rsidRDefault="009B05A0" w:rsidP="004008DF">
            <w:pPr>
              <w:tabs>
                <w:tab w:val="left" w:pos="284"/>
              </w:tabs>
              <w:suppressAutoHyphens/>
              <w:spacing w:before="60" w:after="60" w:line="240" w:lineRule="auto"/>
              <w:rPr>
                <w:rFonts w:ascii="Arial" w:hAnsi="Arial" w:cs="Arial"/>
                <w:sz w:val="22"/>
                <w:szCs w:val="22"/>
              </w:rPr>
            </w:pPr>
            <w:proofErr w:type="spellStart"/>
            <w:r w:rsidRPr="00A75D98">
              <w:rPr>
                <w:rFonts w:ascii="Arial" w:hAnsi="Arial" w:cs="Arial"/>
                <w:sz w:val="22"/>
                <w:szCs w:val="22"/>
              </w:rPr>
              <w:t>Egout</w:t>
            </w:r>
            <w:proofErr w:type="spellEnd"/>
            <w:r w:rsidRPr="00A75D98">
              <w:rPr>
                <w:rFonts w:ascii="Arial" w:hAnsi="Arial" w:cs="Arial"/>
                <w:sz w:val="22"/>
                <w:szCs w:val="22"/>
              </w:rPr>
              <w:t xml:space="preserve"> : </w:t>
            </w:r>
          </w:p>
        </w:tc>
        <w:tc>
          <w:tcPr>
            <w:tcW w:w="7229" w:type="dxa"/>
          </w:tcPr>
          <w:p w14:paraId="092C67D9" w14:textId="5E1C41A0"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réseau</w:t>
            </w:r>
            <w:proofErr w:type="gramEnd"/>
            <w:r w:rsidRPr="00A75D98">
              <w:rPr>
                <w:rFonts w:ascii="Arial" w:hAnsi="Arial" w:cs="Arial"/>
                <w:sz w:val="22"/>
                <w:szCs w:val="22"/>
              </w:rPr>
              <w:t xml:space="preserve"> de canalisations et constructions annex</w:t>
            </w:r>
            <w:r>
              <w:rPr>
                <w:rFonts w:ascii="Arial" w:hAnsi="Arial" w:cs="Arial"/>
                <w:sz w:val="22"/>
                <w:szCs w:val="22"/>
              </w:rPr>
              <w:t>es pour l’acheminement des eaux polluées ou non polluées</w:t>
            </w:r>
            <w:r w:rsidR="00857EA0">
              <w:rPr>
                <w:rFonts w:ascii="Arial" w:hAnsi="Arial" w:cs="Arial"/>
                <w:sz w:val="22"/>
                <w:szCs w:val="22"/>
              </w:rPr>
              <w:t>.</w:t>
            </w:r>
          </w:p>
        </w:tc>
      </w:tr>
      <w:tr w:rsidR="009B05A0" w:rsidRPr="00A75D98" w14:paraId="75710B04" w14:textId="77777777" w:rsidTr="002A4456">
        <w:tc>
          <w:tcPr>
            <w:tcW w:w="3119" w:type="dxa"/>
          </w:tcPr>
          <w:p w14:paraId="053C8532" w14:textId="77777777" w:rsidR="009B05A0" w:rsidRPr="00A75D98" w:rsidRDefault="009B05A0" w:rsidP="004008DF">
            <w:pPr>
              <w:tabs>
                <w:tab w:val="left" w:pos="284"/>
              </w:tabs>
              <w:suppressAutoHyphens/>
              <w:spacing w:before="60" w:after="60" w:line="240" w:lineRule="auto"/>
              <w:rPr>
                <w:rFonts w:ascii="Arial" w:hAnsi="Arial" w:cs="Arial"/>
                <w:sz w:val="22"/>
                <w:szCs w:val="22"/>
              </w:rPr>
            </w:pPr>
            <w:r w:rsidRPr="00A75D98">
              <w:rPr>
                <w:rFonts w:ascii="Arial" w:hAnsi="Arial" w:cs="Arial"/>
                <w:sz w:val="22"/>
                <w:szCs w:val="22"/>
              </w:rPr>
              <w:t>Périmètre des égouts publics :</w:t>
            </w:r>
          </w:p>
        </w:tc>
        <w:tc>
          <w:tcPr>
            <w:tcW w:w="7229" w:type="dxa"/>
          </w:tcPr>
          <w:p w14:paraId="7DCE7BD1" w14:textId="77777777"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il</w:t>
            </w:r>
            <w:proofErr w:type="gramEnd"/>
            <w:r w:rsidRPr="00A75D98">
              <w:rPr>
                <w:rFonts w:ascii="Arial" w:hAnsi="Arial" w:cs="Arial"/>
                <w:sz w:val="22"/>
                <w:szCs w:val="22"/>
              </w:rPr>
              <w:t xml:space="preserve"> englobe les zones à bâtir, les autres zones dès qu’elles sont équipées d’égouts et les autres zones dans lesquelles le raccordement au réseau d’égout est opportun et peut raisonnablement être envisagé (cf. art 11 </w:t>
            </w:r>
            <w:proofErr w:type="spellStart"/>
            <w:r w:rsidRPr="00A75D98">
              <w:rPr>
                <w:rFonts w:ascii="Arial" w:hAnsi="Arial" w:cs="Arial"/>
                <w:sz w:val="22"/>
                <w:szCs w:val="22"/>
              </w:rPr>
              <w:t>LEaux</w:t>
            </w:r>
            <w:proofErr w:type="spellEnd"/>
            <w:r w:rsidRPr="00A75D98">
              <w:rPr>
                <w:rFonts w:ascii="Arial" w:hAnsi="Arial" w:cs="Arial"/>
                <w:sz w:val="22"/>
                <w:szCs w:val="22"/>
              </w:rPr>
              <w:t>).</w:t>
            </w:r>
          </w:p>
        </w:tc>
      </w:tr>
      <w:tr w:rsidR="009B05A0" w:rsidRPr="00A75D98" w14:paraId="0619ADC6" w14:textId="77777777" w:rsidTr="002A4456">
        <w:tc>
          <w:tcPr>
            <w:tcW w:w="3119" w:type="dxa"/>
          </w:tcPr>
          <w:p w14:paraId="0CC08FAB" w14:textId="77777777" w:rsidR="009B05A0" w:rsidRPr="00A75D98" w:rsidRDefault="009B05A0" w:rsidP="004008DF">
            <w:pPr>
              <w:tabs>
                <w:tab w:val="left" w:pos="2977"/>
              </w:tabs>
              <w:suppressAutoHyphens/>
              <w:spacing w:before="120" w:after="120" w:line="240" w:lineRule="auto"/>
              <w:rPr>
                <w:rFonts w:ascii="Arial" w:hAnsi="Arial" w:cs="Arial"/>
                <w:sz w:val="22"/>
                <w:szCs w:val="22"/>
              </w:rPr>
            </w:pPr>
            <w:r w:rsidRPr="00A75D98">
              <w:rPr>
                <w:rFonts w:ascii="Arial" w:hAnsi="Arial" w:cs="Arial"/>
                <w:sz w:val="22"/>
                <w:szCs w:val="22"/>
              </w:rPr>
              <w:t>Systèmes d’évacuation :</w:t>
            </w:r>
          </w:p>
        </w:tc>
        <w:tc>
          <w:tcPr>
            <w:tcW w:w="7229" w:type="dxa"/>
          </w:tcPr>
          <w:p w14:paraId="5254464C" w14:textId="77777777" w:rsidR="009B05A0" w:rsidRPr="00A75D98" w:rsidRDefault="009B05A0" w:rsidP="002A4456">
            <w:pPr>
              <w:tabs>
                <w:tab w:val="left" w:pos="284"/>
              </w:tabs>
              <w:jc w:val="both"/>
              <w:rPr>
                <w:rFonts w:ascii="Arial" w:hAnsi="Arial" w:cs="Arial"/>
                <w:sz w:val="22"/>
                <w:szCs w:val="22"/>
              </w:rPr>
            </w:pPr>
          </w:p>
        </w:tc>
      </w:tr>
      <w:tr w:rsidR="009B05A0" w:rsidRPr="00A75D98" w14:paraId="1CA62322" w14:textId="77777777" w:rsidTr="002A4456">
        <w:tc>
          <w:tcPr>
            <w:tcW w:w="3119" w:type="dxa"/>
          </w:tcPr>
          <w:p w14:paraId="222C4871" w14:textId="77777777" w:rsidR="009B05A0" w:rsidRPr="00A75D98" w:rsidRDefault="009B05A0" w:rsidP="004008DF">
            <w:pPr>
              <w:pStyle w:val="Paragraphedeliste"/>
              <w:numPr>
                <w:ilvl w:val="0"/>
                <w:numId w:val="27"/>
              </w:numPr>
              <w:tabs>
                <w:tab w:val="left" w:pos="284"/>
              </w:tabs>
              <w:spacing w:before="60" w:after="60" w:line="240" w:lineRule="auto"/>
              <w:ind w:left="601" w:hanging="357"/>
              <w:rPr>
                <w:rFonts w:ascii="Arial" w:hAnsi="Arial" w:cs="Arial"/>
                <w:sz w:val="22"/>
                <w:szCs w:val="22"/>
              </w:rPr>
            </w:pPr>
            <w:r w:rsidRPr="00A75D98">
              <w:rPr>
                <w:rFonts w:ascii="Arial" w:hAnsi="Arial" w:cs="Arial"/>
                <w:sz w:val="22"/>
                <w:szCs w:val="22"/>
              </w:rPr>
              <w:t>Système unitaire :</w:t>
            </w:r>
          </w:p>
        </w:tc>
        <w:tc>
          <w:tcPr>
            <w:tcW w:w="7229" w:type="dxa"/>
          </w:tcPr>
          <w:p w14:paraId="17E3E3C8" w14:textId="3188BD71" w:rsidR="009B05A0" w:rsidRPr="00A75D98" w:rsidRDefault="009B05A0" w:rsidP="004008DF">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système</w:t>
            </w:r>
            <w:proofErr w:type="gramEnd"/>
            <w:r w:rsidRPr="00A75D98">
              <w:rPr>
                <w:rFonts w:ascii="Arial" w:hAnsi="Arial" w:cs="Arial"/>
                <w:sz w:val="22"/>
                <w:szCs w:val="22"/>
              </w:rPr>
              <w:t xml:space="preserve"> d’évacuation où toutes les eaux, polluées et non-polluées, sont récoltées dans un égout commun (eaux mixtes/mélangées) </w:t>
            </w:r>
            <w:r w:rsidR="00857EA0">
              <w:rPr>
                <w:rFonts w:ascii="Arial" w:hAnsi="Arial" w:cs="Arial"/>
                <w:sz w:val="22"/>
                <w:szCs w:val="22"/>
              </w:rPr>
              <w:t>pour être acheminées à la STEP.</w:t>
            </w:r>
          </w:p>
        </w:tc>
      </w:tr>
      <w:tr w:rsidR="009B05A0" w:rsidRPr="00A75D98" w14:paraId="3DE47B44" w14:textId="77777777" w:rsidTr="002A4456">
        <w:tc>
          <w:tcPr>
            <w:tcW w:w="3119" w:type="dxa"/>
          </w:tcPr>
          <w:p w14:paraId="2C9EA106" w14:textId="77777777" w:rsidR="009B05A0" w:rsidRPr="00A75D98" w:rsidRDefault="009B05A0" w:rsidP="004008DF">
            <w:pPr>
              <w:pStyle w:val="Paragraphedeliste"/>
              <w:numPr>
                <w:ilvl w:val="0"/>
                <w:numId w:val="27"/>
              </w:numPr>
              <w:tabs>
                <w:tab w:val="left" w:pos="284"/>
              </w:tabs>
              <w:spacing w:before="60" w:after="60" w:line="240" w:lineRule="auto"/>
              <w:ind w:left="601" w:hanging="357"/>
              <w:rPr>
                <w:rFonts w:ascii="Arial" w:hAnsi="Arial" w:cs="Arial"/>
                <w:sz w:val="22"/>
                <w:szCs w:val="22"/>
              </w:rPr>
            </w:pPr>
            <w:r w:rsidRPr="00A75D98">
              <w:rPr>
                <w:rFonts w:ascii="Arial" w:hAnsi="Arial" w:cs="Arial"/>
                <w:sz w:val="22"/>
                <w:szCs w:val="22"/>
              </w:rPr>
              <w:t>Système séparatif :</w:t>
            </w:r>
          </w:p>
        </w:tc>
        <w:tc>
          <w:tcPr>
            <w:tcW w:w="7229" w:type="dxa"/>
          </w:tcPr>
          <w:p w14:paraId="5C943C91" w14:textId="3A6B16F3" w:rsidR="009B05A0" w:rsidRPr="00A75D98" w:rsidRDefault="009B05A0" w:rsidP="004B61ED">
            <w:pPr>
              <w:tabs>
                <w:tab w:val="left" w:pos="284"/>
              </w:tabs>
              <w:suppressAutoHyphens/>
              <w:spacing w:before="60" w:after="60" w:line="240" w:lineRule="auto"/>
              <w:jc w:val="both"/>
              <w:rPr>
                <w:rFonts w:ascii="Arial" w:hAnsi="Arial" w:cs="Arial"/>
                <w:sz w:val="22"/>
                <w:szCs w:val="22"/>
              </w:rPr>
            </w:pPr>
            <w:proofErr w:type="gramStart"/>
            <w:r w:rsidRPr="00A75D98">
              <w:rPr>
                <w:rFonts w:ascii="Arial" w:hAnsi="Arial" w:cs="Arial"/>
                <w:sz w:val="22"/>
                <w:szCs w:val="22"/>
              </w:rPr>
              <w:t>système</w:t>
            </w:r>
            <w:proofErr w:type="gramEnd"/>
            <w:r w:rsidRPr="00A75D98">
              <w:rPr>
                <w:rFonts w:ascii="Arial" w:hAnsi="Arial" w:cs="Arial"/>
                <w:sz w:val="22"/>
                <w:szCs w:val="22"/>
              </w:rPr>
              <w:t xml:space="preserve"> d’évacuation où les eaux polluées et non-polluées sont récoltées dans des égouts distincts. Les eaux polluées sont acheminées à la STEP. Les eaux non-polluées sont infiltrées ou déversées dans les eaux superficielles </w:t>
            </w:r>
            <w:r>
              <w:rPr>
                <w:rFonts w:ascii="Arial" w:hAnsi="Arial" w:cs="Arial"/>
                <w:sz w:val="22"/>
                <w:szCs w:val="22"/>
              </w:rPr>
              <w:t>(cours d’eau, marres, étangs)</w:t>
            </w:r>
            <w:r w:rsidR="00857EA0">
              <w:rPr>
                <w:rFonts w:ascii="Arial" w:hAnsi="Arial" w:cs="Arial"/>
                <w:sz w:val="22"/>
                <w:szCs w:val="22"/>
              </w:rPr>
              <w:t>.</w:t>
            </w:r>
          </w:p>
        </w:tc>
      </w:tr>
      <w:tr w:rsidR="009B05A0" w:rsidRPr="00A75D98" w14:paraId="4D421691" w14:textId="77777777" w:rsidTr="002A4456">
        <w:tc>
          <w:tcPr>
            <w:tcW w:w="3119" w:type="dxa"/>
          </w:tcPr>
          <w:p w14:paraId="0159AB76" w14:textId="77777777" w:rsidR="009B05A0" w:rsidRPr="00A75D98" w:rsidRDefault="009B05A0" w:rsidP="004B61ED">
            <w:pPr>
              <w:tabs>
                <w:tab w:val="left" w:pos="284"/>
              </w:tabs>
              <w:suppressAutoHyphens/>
              <w:spacing w:before="60" w:after="60" w:line="240" w:lineRule="auto"/>
              <w:rPr>
                <w:rFonts w:ascii="Arial" w:hAnsi="Arial" w:cs="Arial"/>
                <w:sz w:val="22"/>
                <w:szCs w:val="22"/>
              </w:rPr>
            </w:pPr>
            <w:r>
              <w:rPr>
                <w:rFonts w:ascii="Arial" w:hAnsi="Arial" w:cs="Arial"/>
                <w:sz w:val="22"/>
                <w:szCs w:val="22"/>
              </w:rPr>
              <w:t xml:space="preserve">Gestion des eaux non </w:t>
            </w:r>
            <w:r w:rsidRPr="00A75D98">
              <w:rPr>
                <w:rFonts w:ascii="Arial" w:hAnsi="Arial" w:cs="Arial"/>
                <w:sz w:val="22"/>
                <w:szCs w:val="22"/>
              </w:rPr>
              <w:t>polluées :</w:t>
            </w:r>
          </w:p>
        </w:tc>
        <w:tc>
          <w:tcPr>
            <w:tcW w:w="7229" w:type="dxa"/>
          </w:tcPr>
          <w:p w14:paraId="6813737B" w14:textId="244CFFF8" w:rsidR="009B05A0" w:rsidRPr="00A75D98" w:rsidRDefault="009B05A0" w:rsidP="004B61ED">
            <w:pPr>
              <w:tabs>
                <w:tab w:val="left" w:pos="284"/>
              </w:tabs>
              <w:suppressAutoHyphens/>
              <w:spacing w:before="60" w:after="60" w:line="240" w:lineRule="auto"/>
              <w:rPr>
                <w:rFonts w:ascii="Arial" w:hAnsi="Arial" w:cs="Arial"/>
                <w:sz w:val="22"/>
                <w:szCs w:val="22"/>
              </w:rPr>
            </w:pPr>
            <w:proofErr w:type="gramStart"/>
            <w:r w:rsidRPr="00A75D98">
              <w:rPr>
                <w:rFonts w:ascii="Arial" w:hAnsi="Arial" w:cs="Arial"/>
                <w:sz w:val="22"/>
                <w:szCs w:val="22"/>
              </w:rPr>
              <w:t>indépendamment</w:t>
            </w:r>
            <w:proofErr w:type="gramEnd"/>
            <w:r w:rsidRPr="00A75D98">
              <w:rPr>
                <w:rFonts w:ascii="Arial" w:hAnsi="Arial" w:cs="Arial"/>
                <w:sz w:val="22"/>
                <w:szCs w:val="22"/>
              </w:rPr>
              <w:t xml:space="preserve"> du système </w:t>
            </w:r>
            <w:r>
              <w:rPr>
                <w:rFonts w:ascii="Arial" w:hAnsi="Arial" w:cs="Arial"/>
                <w:sz w:val="22"/>
                <w:szCs w:val="22"/>
              </w:rPr>
              <w:t xml:space="preserve">d’évacuation, les eaux non </w:t>
            </w:r>
            <w:r w:rsidRPr="00A75D98">
              <w:rPr>
                <w:rFonts w:ascii="Arial" w:hAnsi="Arial" w:cs="Arial"/>
                <w:sz w:val="22"/>
                <w:szCs w:val="22"/>
              </w:rPr>
              <w:t xml:space="preserve">polluées doivent être évacuées par infiltration ou être déversées dans les eaux superficielles, conformément au PGEE. Elles peuvent être exceptionnellement évacuées dans les canalisations publiques d’eaux </w:t>
            </w:r>
            <w:r>
              <w:rPr>
                <w:rFonts w:ascii="Arial" w:hAnsi="Arial" w:cs="Arial"/>
                <w:sz w:val="22"/>
                <w:szCs w:val="22"/>
              </w:rPr>
              <w:t>polluées</w:t>
            </w:r>
            <w:r w:rsidR="00857EA0">
              <w:rPr>
                <w:rFonts w:ascii="Arial" w:hAnsi="Arial" w:cs="Arial"/>
                <w:sz w:val="22"/>
                <w:szCs w:val="22"/>
              </w:rPr>
              <w:t>.</w:t>
            </w:r>
          </w:p>
        </w:tc>
      </w:tr>
    </w:tbl>
    <w:p w14:paraId="41EB71F6" w14:textId="10E04958" w:rsidR="008D1861" w:rsidRPr="00293D49" w:rsidRDefault="008D1861" w:rsidP="008D1861">
      <w:pPr>
        <w:jc w:val="both"/>
        <w:rPr>
          <w:rFonts w:ascii="Arial" w:hAnsi="Arial" w:cs="Arial"/>
          <w:sz w:val="24"/>
          <w:szCs w:val="24"/>
        </w:rPr>
      </w:pPr>
    </w:p>
    <w:p w14:paraId="4B650390" w14:textId="77777777" w:rsidR="00130FDF" w:rsidRDefault="00130FDF" w:rsidP="0060213E">
      <w:pPr>
        <w:jc w:val="both"/>
        <w:rPr>
          <w:rFonts w:ascii="Arial" w:hAnsi="Arial" w:cs="Arial"/>
        </w:rPr>
        <w:sectPr w:rsidR="00130FDF" w:rsidSect="002051ED">
          <w:footerReference w:type="default" r:id="rId8"/>
          <w:endnotePr>
            <w:numFmt w:val="decimal"/>
          </w:endnotePr>
          <w:pgSz w:w="11906" w:h="16838"/>
          <w:pgMar w:top="1417" w:right="1417" w:bottom="1417" w:left="1417" w:header="708" w:footer="708" w:gutter="0"/>
          <w:cols w:space="708"/>
          <w:docGrid w:linePitch="360"/>
        </w:sectPr>
      </w:pPr>
    </w:p>
    <w:tbl>
      <w:tblPr>
        <w:tblW w:w="10065" w:type="dxa"/>
        <w:tblInd w:w="-142" w:type="dxa"/>
        <w:tblLayout w:type="fixed"/>
        <w:tblCellMar>
          <w:left w:w="70" w:type="dxa"/>
          <w:right w:w="70" w:type="dxa"/>
        </w:tblCellMar>
        <w:tblLook w:val="0000" w:firstRow="0" w:lastRow="0" w:firstColumn="0" w:lastColumn="0" w:noHBand="0" w:noVBand="0"/>
      </w:tblPr>
      <w:tblGrid>
        <w:gridCol w:w="1843"/>
        <w:gridCol w:w="8222"/>
      </w:tblGrid>
      <w:tr w:rsidR="00D161B4" w:rsidRPr="00D161B4" w14:paraId="1C173D16" w14:textId="77777777" w:rsidTr="00105910">
        <w:tc>
          <w:tcPr>
            <w:tcW w:w="1843" w:type="dxa"/>
          </w:tcPr>
          <w:p w14:paraId="52BA17EA" w14:textId="77777777" w:rsidR="00D161B4" w:rsidRPr="00D161B4" w:rsidRDefault="00D161B4" w:rsidP="00105910">
            <w:pPr>
              <w:jc w:val="both"/>
              <w:rPr>
                <w:rFonts w:ascii="Arial" w:hAnsi="Arial" w:cs="Arial"/>
                <w:b/>
                <w:sz w:val="18"/>
              </w:rPr>
            </w:pPr>
          </w:p>
        </w:tc>
        <w:tc>
          <w:tcPr>
            <w:tcW w:w="8222" w:type="dxa"/>
          </w:tcPr>
          <w:p w14:paraId="48345E6C" w14:textId="77777777" w:rsidR="00D161B4" w:rsidRPr="00D161B4" w:rsidRDefault="00D161B4" w:rsidP="00B52C8F">
            <w:pPr>
              <w:pStyle w:val="StyleTitre1Justifi"/>
              <w:ind w:left="497" w:hanging="497"/>
            </w:pPr>
            <w:bookmarkStart w:id="0" w:name="_Toc436326396"/>
            <w:bookmarkStart w:id="1" w:name="_Toc443922326"/>
            <w:r w:rsidRPr="00D161B4">
              <w:t>GENERALITES</w:t>
            </w:r>
            <w:bookmarkEnd w:id="0"/>
            <w:bookmarkEnd w:id="1"/>
          </w:p>
        </w:tc>
      </w:tr>
      <w:tr w:rsidR="00400B62" w:rsidRPr="00400B62" w14:paraId="65B108A2" w14:textId="77777777" w:rsidTr="002A4456">
        <w:trPr>
          <w:trHeight w:val="144"/>
        </w:trPr>
        <w:tc>
          <w:tcPr>
            <w:tcW w:w="1843" w:type="dxa"/>
          </w:tcPr>
          <w:p w14:paraId="36575BD1" w14:textId="77777777" w:rsidR="009B05A0" w:rsidRPr="00400B62" w:rsidRDefault="009B05A0" w:rsidP="00A65158">
            <w:pPr>
              <w:pStyle w:val="RSJUtitmarg"/>
            </w:pPr>
            <w:r w:rsidRPr="00400B62">
              <w:t>But</w:t>
            </w:r>
          </w:p>
        </w:tc>
        <w:tc>
          <w:tcPr>
            <w:tcW w:w="8222" w:type="dxa"/>
          </w:tcPr>
          <w:p w14:paraId="58212367" w14:textId="27CB8EA3" w:rsidR="00C97233" w:rsidRPr="00400B62" w:rsidRDefault="009B05A0" w:rsidP="00F37E1C">
            <w:pPr>
              <w:pStyle w:val="RSJUarticle"/>
              <w:rPr>
                <w:rFonts w:cs="Arial"/>
                <w:b/>
              </w:rPr>
            </w:pPr>
            <w:r w:rsidRPr="00400B62">
              <w:rPr>
                <w:rFonts w:cs="Arial"/>
                <w:b/>
              </w:rPr>
              <w:t xml:space="preserve">Article </w:t>
            </w:r>
            <w:proofErr w:type="gramStart"/>
            <w:r w:rsidRPr="00400B62">
              <w:rPr>
                <w:rFonts w:cs="Arial"/>
                <w:b/>
              </w:rPr>
              <w:t>premier</w:t>
            </w:r>
            <w:r w:rsidRPr="00400B62">
              <w:rPr>
                <w:rFonts w:cs="Arial"/>
              </w:rPr>
              <w:t xml:space="preserve">  </w:t>
            </w:r>
            <w:r w:rsidRPr="00400B62">
              <w:rPr>
                <w:rFonts w:cs="Arial"/>
                <w:vertAlign w:val="superscript"/>
              </w:rPr>
              <w:t>1</w:t>
            </w:r>
            <w:proofErr w:type="gramEnd"/>
            <w:r w:rsidRPr="00400B62">
              <w:rPr>
                <w:rFonts w:cs="Arial"/>
                <w:vertAlign w:val="superscript"/>
              </w:rPr>
              <w:t xml:space="preserve"> </w:t>
            </w:r>
            <w:r w:rsidRPr="00400B62">
              <w:t xml:space="preserve">Le présent règlement régit l’évacuation et le traitement des eaux polluées ou non polluées ainsi que la planification, la construction, l’extension, le renouvellement, </w:t>
            </w:r>
            <w:r w:rsidR="00F36541" w:rsidRPr="00400B62">
              <w:rPr>
                <w:rFonts w:cs="Arial"/>
                <w:szCs w:val="24"/>
                <w:lang w:eastAsia="de-CH"/>
              </w:rPr>
              <w:t>la déconstruction,</w:t>
            </w:r>
            <w:r w:rsidR="00F36541" w:rsidRPr="00400B62">
              <w:t xml:space="preserve"> </w:t>
            </w:r>
            <w:r w:rsidRPr="00400B62">
              <w:t xml:space="preserve">l’exploitation, l’entretien et le financement des installations d’assainissement dans le périmètre des égouts publics. Il règle également les rapports entre la </w:t>
            </w:r>
            <w:r w:rsidR="00DA6A21">
              <w:t>C</w:t>
            </w:r>
            <w:r w:rsidR="00B14B71" w:rsidRPr="00400B62">
              <w:t>ommune et les abonnés ainsi qu’avec</w:t>
            </w:r>
            <w:r w:rsidRPr="00400B62">
              <w:t xml:space="preserve"> les producteurs d'eaux polluées ou non-polluées </w:t>
            </w:r>
            <w:r w:rsidR="00B14B71" w:rsidRPr="00400B62">
              <w:t xml:space="preserve">se trouvant </w:t>
            </w:r>
            <w:r w:rsidRPr="00400B62">
              <w:t>hors du périmètre des égouts publics.</w:t>
            </w:r>
          </w:p>
          <w:p w14:paraId="6E1CE604" w14:textId="68F36C02" w:rsidR="009B05A0" w:rsidRPr="00400B62" w:rsidRDefault="009B05A0" w:rsidP="00F37E1C">
            <w:pPr>
              <w:pStyle w:val="RSJUarticle"/>
            </w:pPr>
            <w:r w:rsidRPr="00400B62">
              <w:rPr>
                <w:vertAlign w:val="superscript"/>
              </w:rPr>
              <w:t>2</w:t>
            </w:r>
            <w:r w:rsidRPr="00400B62">
              <w:t xml:space="preserve"> Est abonné, au sens du présent règlement, tout producteur </w:t>
            </w:r>
            <w:r w:rsidR="00080FF9" w:rsidRPr="00400B62">
              <w:t xml:space="preserve">d'eaux polluées ou non-polluées </w:t>
            </w:r>
            <w:r w:rsidRPr="00400B62">
              <w:t>ou tout propriétaire d'une construction ou d'une installation raccordée au réseau des égouts publics</w:t>
            </w:r>
            <w:r w:rsidR="006E4E9C" w:rsidRPr="00400B62">
              <w:t>.</w:t>
            </w:r>
          </w:p>
        </w:tc>
      </w:tr>
      <w:tr w:rsidR="009B05A0" w:rsidRPr="00D61F87" w14:paraId="411A4C4B" w14:textId="77777777" w:rsidTr="002A4456">
        <w:trPr>
          <w:trHeight w:val="144"/>
        </w:trPr>
        <w:tc>
          <w:tcPr>
            <w:tcW w:w="1843" w:type="dxa"/>
          </w:tcPr>
          <w:p w14:paraId="53A51F51" w14:textId="3DC60798" w:rsidR="009B05A0" w:rsidRPr="00B14B71" w:rsidRDefault="004E000B" w:rsidP="00A65158">
            <w:pPr>
              <w:pStyle w:val="RSJUtitmarg"/>
            </w:pPr>
            <w:r w:rsidRPr="00B14B71">
              <w:t xml:space="preserve">Raccordement </w:t>
            </w:r>
            <w:proofErr w:type="gramStart"/>
            <w:r w:rsidRPr="00B14B71">
              <w:t>au  réseau</w:t>
            </w:r>
            <w:proofErr w:type="gramEnd"/>
            <w:r w:rsidRPr="00B14B71">
              <w:t xml:space="preserve"> public</w:t>
            </w:r>
          </w:p>
        </w:tc>
        <w:tc>
          <w:tcPr>
            <w:tcW w:w="8222" w:type="dxa"/>
          </w:tcPr>
          <w:p w14:paraId="61F2F7D3" w14:textId="3DBCF830" w:rsidR="00105910" w:rsidRPr="00394898" w:rsidRDefault="00105910" w:rsidP="00F37E1C">
            <w:pPr>
              <w:pStyle w:val="RSJUarticle"/>
            </w:pPr>
            <w:r w:rsidRPr="00105910">
              <w:rPr>
                <w:b/>
              </w:rPr>
              <w:t xml:space="preserve">Art. </w:t>
            </w:r>
            <w:proofErr w:type="gramStart"/>
            <w:r w:rsidRPr="00105910">
              <w:rPr>
                <w:b/>
                <w:noProof/>
              </w:rPr>
              <w:t>2</w:t>
            </w:r>
            <w:r w:rsidRPr="00105910">
              <w:t xml:space="preserve">  Tous</w:t>
            </w:r>
            <w:proofErr w:type="gramEnd"/>
            <w:r w:rsidRPr="00105910">
              <w:t xml:space="preserve"> les biens-fonds situés dans le périmètre des égouts publics doivent être raccordés au système d’assainissement central.</w:t>
            </w:r>
          </w:p>
        </w:tc>
      </w:tr>
      <w:tr w:rsidR="006E4E9C" w:rsidRPr="00D61F87" w14:paraId="008F47A6" w14:textId="77777777" w:rsidTr="00677C87">
        <w:trPr>
          <w:trHeight w:val="144"/>
        </w:trPr>
        <w:tc>
          <w:tcPr>
            <w:tcW w:w="1843" w:type="dxa"/>
          </w:tcPr>
          <w:p w14:paraId="0D229671" w14:textId="4332EA6F" w:rsidR="006E4E9C" w:rsidRPr="00D61F87" w:rsidRDefault="006E4E9C" w:rsidP="00A65158">
            <w:pPr>
              <w:pStyle w:val="RSJUtitmarg"/>
            </w:pPr>
            <w:r>
              <w:t>Biens-fonds situés hors du périmètre des égouts publics</w:t>
            </w:r>
          </w:p>
        </w:tc>
        <w:tc>
          <w:tcPr>
            <w:tcW w:w="8222" w:type="dxa"/>
          </w:tcPr>
          <w:p w14:paraId="02F22E64" w14:textId="056DC06B" w:rsidR="006E4E9C" w:rsidRPr="00D61F87" w:rsidRDefault="006E4E9C" w:rsidP="00F37E1C">
            <w:pPr>
              <w:pStyle w:val="RSJUarticle"/>
              <w:rPr>
                <w:b/>
              </w:rPr>
            </w:pPr>
            <w:r w:rsidRPr="00D61F87">
              <w:rPr>
                <w:b/>
              </w:rPr>
              <w:t xml:space="preserve">Art. </w:t>
            </w:r>
            <w:proofErr w:type="gramStart"/>
            <w:r w:rsidRPr="00D61F87">
              <w:rPr>
                <w:b/>
              </w:rPr>
              <w:t>3</w:t>
            </w:r>
            <w:r w:rsidRPr="00D61F87">
              <w:t xml:space="preserve">  </w:t>
            </w:r>
            <w:r w:rsidRPr="00D61F87">
              <w:rPr>
                <w:vertAlign w:val="superscript"/>
              </w:rPr>
              <w:t>1</w:t>
            </w:r>
            <w:proofErr w:type="gramEnd"/>
            <w:r w:rsidRPr="00D61F87">
              <w:rPr>
                <w:vertAlign w:val="superscript"/>
              </w:rPr>
              <w:t xml:space="preserve"> </w:t>
            </w:r>
            <w:r w:rsidRPr="006E4E9C">
              <w:t>Les producteurs d’eaux usées et les propriétaires de biens-fonds situés hors du périmètre des égouts publics doivent posséder des installations privées d’évacuation et de traitement des eaux usées et pluviales.</w:t>
            </w:r>
          </w:p>
          <w:p w14:paraId="1FEA74CB" w14:textId="77790304" w:rsidR="006E4E9C" w:rsidRPr="00D61F87" w:rsidRDefault="006E4E9C" w:rsidP="00F37E1C">
            <w:pPr>
              <w:pStyle w:val="RSJUarticle"/>
            </w:pPr>
            <w:r w:rsidRPr="006E4E9C">
              <w:rPr>
                <w:vertAlign w:val="superscript"/>
              </w:rPr>
              <w:t>2</w:t>
            </w:r>
            <w:r w:rsidRPr="006E4E9C">
              <w:t xml:space="preserve"> L’évacuation et le traitement des eaux des bâtiments situés hors du périmètre des égouts publics sont définis dans le PGHZ. La surveillance des installations de traitement et de l’évacuation des </w:t>
            </w:r>
            <w:r w:rsidR="00DA6A21">
              <w:t>boues de vidanges incombe à la C</w:t>
            </w:r>
            <w:r w:rsidRPr="006E4E9C">
              <w:t>ommune.</w:t>
            </w:r>
          </w:p>
        </w:tc>
      </w:tr>
      <w:tr w:rsidR="009B05A0" w:rsidRPr="00D61F87" w14:paraId="5AC270B9" w14:textId="77777777" w:rsidTr="002A4456">
        <w:trPr>
          <w:trHeight w:val="144"/>
        </w:trPr>
        <w:tc>
          <w:tcPr>
            <w:tcW w:w="1843" w:type="dxa"/>
          </w:tcPr>
          <w:p w14:paraId="28EDBB1B" w14:textId="54188505" w:rsidR="009B05A0" w:rsidRPr="00D61F87" w:rsidRDefault="009B05A0" w:rsidP="00A65158">
            <w:pPr>
              <w:pStyle w:val="RSJUtitmarg"/>
            </w:pPr>
            <w:r w:rsidRPr="00677C87">
              <w:t>Tâches</w:t>
            </w:r>
            <w:r w:rsidR="002E49E1" w:rsidRPr="00677C87">
              <w:t xml:space="preserve"> de la </w:t>
            </w:r>
            <w:r w:rsidR="00DA6A21">
              <w:t>C</w:t>
            </w:r>
            <w:r w:rsidR="002E49E1" w:rsidRPr="00677C87">
              <w:t>ommune</w:t>
            </w:r>
          </w:p>
        </w:tc>
        <w:tc>
          <w:tcPr>
            <w:tcW w:w="8222" w:type="dxa"/>
          </w:tcPr>
          <w:p w14:paraId="432FB6D4" w14:textId="53F855C4" w:rsidR="009B05A0" w:rsidRPr="00D61F87" w:rsidRDefault="00FA03A0" w:rsidP="00F37E1C">
            <w:pPr>
              <w:pStyle w:val="RSJUarticle"/>
              <w:rPr>
                <w:b/>
              </w:rPr>
            </w:pPr>
            <w:r>
              <w:rPr>
                <w:b/>
              </w:rPr>
              <w:t xml:space="preserve">Art. </w:t>
            </w:r>
            <w:proofErr w:type="gramStart"/>
            <w:r>
              <w:rPr>
                <w:b/>
              </w:rPr>
              <w:t>4</w:t>
            </w:r>
            <w:r w:rsidR="009B05A0" w:rsidRPr="00D61F87">
              <w:t xml:space="preserve">  </w:t>
            </w:r>
            <w:r w:rsidR="009B05A0" w:rsidRPr="00D61F87">
              <w:rPr>
                <w:vertAlign w:val="superscript"/>
              </w:rPr>
              <w:t>1</w:t>
            </w:r>
            <w:proofErr w:type="gramEnd"/>
            <w:r w:rsidR="009B05A0" w:rsidRPr="00D61F87">
              <w:rPr>
                <w:vertAlign w:val="superscript"/>
              </w:rPr>
              <w:t xml:space="preserve"> </w:t>
            </w:r>
            <w:r w:rsidR="00DA6A21">
              <w:t>La C</w:t>
            </w:r>
            <w:r w:rsidR="009B05A0" w:rsidRPr="00036C21">
              <w:t xml:space="preserve">ommune </w:t>
            </w:r>
            <w:r w:rsidR="000A7406">
              <w:t>assume</w:t>
            </w:r>
            <w:r w:rsidR="009B05A0" w:rsidRPr="00036C21">
              <w:t xml:space="preserve"> l’assainissement des eaux afin de protéger le milieu récepteur contre les pollutions et assurer un régime hydrologique proche de l’état naturel.</w:t>
            </w:r>
          </w:p>
          <w:p w14:paraId="1885A973" w14:textId="77777777" w:rsidR="009B05A0" w:rsidRPr="00D61F87" w:rsidRDefault="009B05A0" w:rsidP="00F37E1C">
            <w:pPr>
              <w:pStyle w:val="RSJUarticle"/>
            </w:pPr>
            <w:r w:rsidRPr="00D61F87">
              <w:rPr>
                <w:szCs w:val="24"/>
                <w:vertAlign w:val="superscript"/>
              </w:rPr>
              <w:t>2</w:t>
            </w:r>
            <w:r w:rsidRPr="00D61F87">
              <w:rPr>
                <w:szCs w:val="24"/>
              </w:rPr>
              <w:t xml:space="preserve"> </w:t>
            </w:r>
            <w:r w:rsidRPr="00D61F87">
              <w:t xml:space="preserve">Elle établit et entretient le réseau </w:t>
            </w:r>
            <w:r>
              <w:t>des égouts publics</w:t>
            </w:r>
            <w:r w:rsidRPr="00D61F87">
              <w:t xml:space="preserve"> selon le PGEE ainsi que les installations centrales d’épuration des eaux (STEP).</w:t>
            </w:r>
          </w:p>
        </w:tc>
      </w:tr>
      <w:tr w:rsidR="009B05A0" w:rsidRPr="00D61F87" w14:paraId="44636B85" w14:textId="77777777" w:rsidTr="002A4456">
        <w:trPr>
          <w:trHeight w:val="144"/>
        </w:trPr>
        <w:tc>
          <w:tcPr>
            <w:tcW w:w="1843" w:type="dxa"/>
          </w:tcPr>
          <w:p w14:paraId="706B6223" w14:textId="77777777" w:rsidR="009B05A0" w:rsidRPr="00D61F87" w:rsidRDefault="009B05A0" w:rsidP="00A65158">
            <w:pPr>
              <w:pStyle w:val="RSJUtitmarg"/>
            </w:pPr>
            <w:r w:rsidRPr="00D61F87">
              <w:t>Principes généraux</w:t>
            </w:r>
          </w:p>
        </w:tc>
        <w:tc>
          <w:tcPr>
            <w:tcW w:w="8222" w:type="dxa"/>
          </w:tcPr>
          <w:p w14:paraId="62A0DF5C" w14:textId="4B2304E7" w:rsidR="009B05A0" w:rsidRDefault="009B05A0" w:rsidP="00237436">
            <w:pPr>
              <w:suppressAutoHyphens/>
              <w:spacing w:before="360" w:after="120" w:line="240" w:lineRule="auto"/>
              <w:ind w:right="74"/>
              <w:jc w:val="both"/>
              <w:rPr>
                <w:rFonts w:ascii="Arial" w:eastAsia="Times New Roman" w:hAnsi="Arial" w:cs="Arial"/>
                <w:sz w:val="24"/>
                <w:szCs w:val="20"/>
                <w:lang w:eastAsia="fr-FR"/>
              </w:rPr>
            </w:pPr>
            <w:r w:rsidRPr="00D61F87">
              <w:rPr>
                <w:rFonts w:ascii="Arial" w:hAnsi="Arial" w:cs="Arial"/>
                <w:b/>
                <w:sz w:val="24"/>
              </w:rPr>
              <w:t>Art.</w:t>
            </w:r>
            <w:r w:rsidRPr="00D61F87">
              <w:rPr>
                <w:rFonts w:ascii="Arial" w:hAnsi="Arial" w:cs="Arial"/>
                <w:b/>
              </w:rPr>
              <w:t xml:space="preserve"> </w:t>
            </w:r>
            <w:proofErr w:type="gramStart"/>
            <w:r w:rsidR="00FA03A0">
              <w:rPr>
                <w:rFonts w:ascii="Arial" w:hAnsi="Arial" w:cs="Arial"/>
                <w:b/>
                <w:sz w:val="24"/>
              </w:rPr>
              <w:t>5</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677C87">
              <w:rPr>
                <w:rFonts w:ascii="Arial" w:eastAsia="Times New Roman" w:hAnsi="Arial" w:cs="Arial"/>
                <w:sz w:val="24"/>
                <w:szCs w:val="20"/>
                <w:lang w:eastAsia="fr-FR"/>
              </w:rPr>
              <w:t xml:space="preserve">Les eaux polluées doivent être déversées dans les égouts publics. Elles peuvent être mélangées avec des eaux non polluées </w:t>
            </w:r>
            <w:r w:rsidR="00677C87">
              <w:rPr>
                <w:rFonts w:ascii="Arial" w:eastAsia="Times New Roman" w:hAnsi="Arial" w:cs="Arial"/>
                <w:sz w:val="24"/>
                <w:szCs w:val="20"/>
                <w:lang w:eastAsia="fr-FR"/>
              </w:rPr>
              <w:t>uniquement</w:t>
            </w:r>
            <w:r w:rsidRPr="00677C87">
              <w:rPr>
                <w:rFonts w:ascii="Arial" w:eastAsia="Times New Roman" w:hAnsi="Arial" w:cs="Arial"/>
                <w:sz w:val="24"/>
                <w:szCs w:val="20"/>
                <w:lang w:eastAsia="fr-FR"/>
              </w:rPr>
              <w:t xml:space="preserve"> si le réseau d’égouts publics existant est en </w:t>
            </w:r>
            <w:r w:rsidRPr="007078A5">
              <w:rPr>
                <w:rFonts w:ascii="Arial" w:eastAsia="Times New Roman" w:hAnsi="Arial" w:cs="Arial"/>
                <w:sz w:val="24"/>
                <w:szCs w:val="20"/>
                <w:lang w:eastAsia="fr-FR"/>
              </w:rPr>
              <w:t>système unitaire et seulement à partir du collecteur de raccordement du bien-fonds.</w:t>
            </w:r>
          </w:p>
          <w:p w14:paraId="5DF91886" w14:textId="77777777" w:rsidR="00F63E91" w:rsidRDefault="00F63E91" w:rsidP="002A4456">
            <w:pPr>
              <w:spacing w:before="360" w:after="120" w:line="240" w:lineRule="auto"/>
              <w:ind w:right="74"/>
              <w:jc w:val="both"/>
              <w:rPr>
                <w:rFonts w:ascii="Arial" w:eastAsia="Times New Roman" w:hAnsi="Arial" w:cs="Arial"/>
                <w:sz w:val="24"/>
                <w:szCs w:val="20"/>
                <w:lang w:eastAsia="fr-FR"/>
              </w:rPr>
            </w:pPr>
          </w:p>
          <w:p w14:paraId="382EC205" w14:textId="77777777" w:rsidR="00F63E91" w:rsidRPr="00D61F87" w:rsidRDefault="00F63E91" w:rsidP="002A4456">
            <w:pPr>
              <w:spacing w:before="360" w:after="120" w:line="240" w:lineRule="auto"/>
              <w:ind w:right="74"/>
              <w:jc w:val="both"/>
              <w:rPr>
                <w:rFonts w:ascii="Arial" w:hAnsi="Arial" w:cs="Arial"/>
                <w:b/>
                <w:sz w:val="24"/>
              </w:rPr>
            </w:pPr>
          </w:p>
          <w:p w14:paraId="69CC49B6" w14:textId="485594EA" w:rsidR="00857EA0" w:rsidRPr="00D61F87" w:rsidRDefault="009B05A0" w:rsidP="00237436">
            <w:pPr>
              <w:suppressAutoHyphens/>
              <w:spacing w:before="360" w:after="120" w:line="240" w:lineRule="auto"/>
              <w:ind w:right="74"/>
              <w:jc w:val="both"/>
              <w:rPr>
                <w:rFonts w:ascii="Arial" w:hAnsi="Arial" w:cs="Arial"/>
                <w:b/>
                <w:sz w:val="24"/>
              </w:rPr>
            </w:pPr>
            <w:r w:rsidRPr="00D61F87">
              <w:rPr>
                <w:rFonts w:ascii="Arial" w:hAnsi="Arial" w:cs="Arial"/>
                <w:sz w:val="24"/>
                <w:szCs w:val="24"/>
                <w:vertAlign w:val="superscript"/>
              </w:rPr>
              <w:lastRenderedPageBreak/>
              <w:t>2</w:t>
            </w:r>
            <w:r w:rsidRPr="00D61F87">
              <w:rPr>
                <w:rFonts w:ascii="Arial" w:hAnsi="Arial" w:cs="Arial"/>
                <w:sz w:val="24"/>
                <w:szCs w:val="24"/>
              </w:rPr>
              <w:t xml:space="preserve"> </w:t>
            </w:r>
            <w:r w:rsidRPr="00D61F87">
              <w:rPr>
                <w:rFonts w:ascii="Arial" w:eastAsia="Times New Roman" w:hAnsi="Arial" w:cs="Arial"/>
                <w:sz w:val="24"/>
                <w:lang w:eastAsia="fr-FR"/>
              </w:rPr>
              <w:t>Les eaux pluviales non polluées doivent être évacuées par infiltration. Si les conditions locales ne permettent pas l’infiltration, ces eaux peuvent être déversées dans des eaux superficielles ou être raccordées à des collecteurs d’eaux pluviales.</w:t>
            </w:r>
            <w:r>
              <w:rPr>
                <w:rFonts w:ascii="Arial" w:eastAsia="Times New Roman" w:hAnsi="Arial" w:cs="Arial"/>
                <w:sz w:val="24"/>
                <w:lang w:eastAsia="fr-FR"/>
              </w:rPr>
              <w:t xml:space="preserve"> </w:t>
            </w:r>
            <w:r w:rsidRPr="00C218AB">
              <w:rPr>
                <w:rFonts w:ascii="Arial" w:eastAsia="Times New Roman" w:hAnsi="Arial" w:cs="Arial"/>
                <w:sz w:val="24"/>
                <w:lang w:eastAsia="fr-FR"/>
              </w:rPr>
              <w:t>Les déversements d’eaux pluviales non polluées dans les collecteurs d’eaux mixtes ne seront effectués qu’en dernier recours.</w:t>
            </w:r>
          </w:p>
          <w:p w14:paraId="0043CEDC" w14:textId="7778A12E" w:rsidR="009B05A0" w:rsidRPr="00D61F87" w:rsidRDefault="009B05A0" w:rsidP="00237436">
            <w:pPr>
              <w:suppressAutoHyphens/>
              <w:spacing w:before="360" w:after="120" w:line="240" w:lineRule="auto"/>
              <w:ind w:right="74"/>
              <w:jc w:val="both"/>
              <w:rPr>
                <w:rFonts w:ascii="Arial" w:eastAsia="Times New Roman" w:hAnsi="Arial" w:cs="Arial"/>
                <w:sz w:val="24"/>
                <w:szCs w:val="20"/>
                <w:lang w:eastAsia="fr-FR"/>
              </w:rPr>
            </w:pPr>
            <w:r w:rsidRPr="00D61F87">
              <w:rPr>
                <w:rFonts w:ascii="Arial" w:hAnsi="Arial" w:cs="Arial"/>
                <w:sz w:val="24"/>
                <w:szCs w:val="24"/>
                <w:vertAlign w:val="superscript"/>
              </w:rPr>
              <w:t>3</w:t>
            </w:r>
            <w:r w:rsidRPr="00D61F87">
              <w:rPr>
                <w:rFonts w:ascii="Arial" w:hAnsi="Arial" w:cs="Arial"/>
                <w:sz w:val="24"/>
                <w:szCs w:val="24"/>
              </w:rPr>
              <w:t xml:space="preserve"> </w:t>
            </w:r>
            <w:r w:rsidRPr="00D61F87">
              <w:rPr>
                <w:rFonts w:ascii="Arial" w:eastAsia="Times New Roman" w:hAnsi="Arial" w:cs="Arial"/>
                <w:sz w:val="24"/>
                <w:szCs w:val="20"/>
                <w:lang w:eastAsia="fr-FR"/>
              </w:rPr>
              <w:t>Les eaux non polluées dont l’écoulement est permanent ne doivent pas être raccordées à des égouts publics. Si les conditions locales ne permettent ni leur infiltration, ni leur déversement dans les collecteurs d’eaux pluviales ou dans les eaux superficielles, elles ne doivent pas être collectées.</w:t>
            </w:r>
          </w:p>
        </w:tc>
      </w:tr>
      <w:tr w:rsidR="009B05A0" w:rsidRPr="00462B91" w14:paraId="7E6D7EAE" w14:textId="77777777" w:rsidTr="002A4456">
        <w:trPr>
          <w:trHeight w:val="144"/>
        </w:trPr>
        <w:tc>
          <w:tcPr>
            <w:tcW w:w="1843" w:type="dxa"/>
          </w:tcPr>
          <w:p w14:paraId="35209D7E" w14:textId="77777777" w:rsidR="009B05A0" w:rsidRPr="00462B91" w:rsidRDefault="009B05A0" w:rsidP="00A65158">
            <w:pPr>
              <w:pStyle w:val="RSJUtitmarg"/>
            </w:pPr>
            <w:r w:rsidRPr="00677C87">
              <w:lastRenderedPageBreak/>
              <w:t>Plan Général d'</w:t>
            </w:r>
            <w:proofErr w:type="spellStart"/>
            <w:r w:rsidRPr="00677C87">
              <w:t>Evacuation</w:t>
            </w:r>
            <w:proofErr w:type="spellEnd"/>
            <w:r w:rsidRPr="00677C87">
              <w:t xml:space="preserve"> des Eaux (PGEE)</w:t>
            </w:r>
          </w:p>
        </w:tc>
        <w:tc>
          <w:tcPr>
            <w:tcW w:w="8222" w:type="dxa"/>
          </w:tcPr>
          <w:p w14:paraId="00E5A88E" w14:textId="1BBA4636" w:rsidR="00857EA0" w:rsidRPr="00D61F87" w:rsidRDefault="009B05A0" w:rsidP="00237436">
            <w:pPr>
              <w:suppressAutoHyphens/>
              <w:spacing w:before="360" w:after="120" w:line="240" w:lineRule="auto"/>
              <w:ind w:right="74"/>
              <w:jc w:val="both"/>
              <w:rPr>
                <w:rFonts w:ascii="Arial" w:hAnsi="Arial" w:cs="Arial"/>
                <w:b/>
                <w:sz w:val="24"/>
              </w:rPr>
            </w:pPr>
            <w:r w:rsidRPr="00F70B69">
              <w:rPr>
                <w:rFonts w:ascii="Arial" w:hAnsi="Arial" w:cs="Arial"/>
                <w:b/>
                <w:sz w:val="24"/>
              </w:rPr>
              <w:t>Art.</w:t>
            </w:r>
            <w:r w:rsidRPr="00F70B69">
              <w:rPr>
                <w:rFonts w:ascii="Arial" w:hAnsi="Arial" w:cs="Arial"/>
                <w:b/>
              </w:rPr>
              <w:t xml:space="preserve"> </w:t>
            </w:r>
            <w:proofErr w:type="gramStart"/>
            <w:r w:rsidR="00FA03A0">
              <w:rPr>
                <w:rFonts w:ascii="Arial" w:hAnsi="Arial" w:cs="Arial"/>
                <w:b/>
                <w:sz w:val="24"/>
              </w:rPr>
              <w:t>6</w:t>
            </w:r>
            <w:r w:rsidRPr="00F70B69">
              <w:rPr>
                <w:rFonts w:ascii="Arial" w:hAnsi="Arial" w:cs="Arial"/>
              </w:rPr>
              <w:t xml:space="preserve">  </w:t>
            </w:r>
            <w:r w:rsidRPr="00F70B69">
              <w:rPr>
                <w:rFonts w:ascii="Arial" w:eastAsia="Times New Roman" w:hAnsi="Arial" w:cs="Arial"/>
                <w:sz w:val="24"/>
                <w:szCs w:val="20"/>
                <w:vertAlign w:val="superscript"/>
                <w:lang w:eastAsia="fr-FR"/>
              </w:rPr>
              <w:t>1</w:t>
            </w:r>
            <w:proofErr w:type="gramEnd"/>
            <w:r w:rsidRPr="00F70B69">
              <w:rPr>
                <w:rFonts w:ascii="Arial" w:eastAsia="Times New Roman" w:hAnsi="Arial" w:cs="Arial"/>
                <w:sz w:val="24"/>
                <w:szCs w:val="20"/>
                <w:vertAlign w:val="superscript"/>
                <w:lang w:eastAsia="fr-FR"/>
              </w:rPr>
              <w:t xml:space="preserve"> </w:t>
            </w:r>
            <w:r w:rsidR="000B527A" w:rsidRPr="00F70B69">
              <w:rPr>
                <w:rFonts w:ascii="Arial" w:eastAsia="Times New Roman" w:hAnsi="Arial" w:cs="Arial"/>
                <w:sz w:val="24"/>
                <w:lang w:eastAsia="fr-FR"/>
              </w:rPr>
              <w:t>Le PGEE régit l’évacuation et le traitement des eaux dans le périmètre des égouts publics.</w:t>
            </w:r>
          </w:p>
          <w:p w14:paraId="10C4B71A" w14:textId="6F741433" w:rsidR="000D17DC" w:rsidRPr="00D61F87" w:rsidRDefault="000B527A" w:rsidP="00237436">
            <w:pPr>
              <w:suppressAutoHyphens/>
              <w:spacing w:before="360" w:after="120" w:line="240" w:lineRule="auto"/>
              <w:ind w:right="74"/>
              <w:jc w:val="both"/>
              <w:rPr>
                <w:rFonts w:ascii="Arial" w:hAnsi="Arial" w:cs="Arial"/>
                <w:b/>
                <w:sz w:val="24"/>
              </w:rPr>
            </w:pPr>
            <w:r w:rsidRPr="00F70B69">
              <w:rPr>
                <w:rFonts w:ascii="Arial" w:hAnsi="Arial" w:cs="Arial"/>
                <w:sz w:val="24"/>
                <w:szCs w:val="24"/>
                <w:vertAlign w:val="superscript"/>
              </w:rPr>
              <w:t>2</w:t>
            </w:r>
            <w:r w:rsidRPr="00F70B69">
              <w:rPr>
                <w:rFonts w:ascii="Arial" w:hAnsi="Arial" w:cs="Arial"/>
                <w:sz w:val="24"/>
                <w:szCs w:val="24"/>
              </w:rPr>
              <w:t xml:space="preserve"> </w:t>
            </w:r>
            <w:r w:rsidR="00DA6A21">
              <w:rPr>
                <w:rFonts w:ascii="Arial" w:eastAsia="Times New Roman" w:hAnsi="Arial" w:cs="Arial"/>
                <w:sz w:val="24"/>
                <w:szCs w:val="20"/>
                <w:lang w:eastAsia="fr-FR"/>
              </w:rPr>
              <w:t>La C</w:t>
            </w:r>
            <w:r w:rsidRPr="00F70B69">
              <w:rPr>
                <w:rFonts w:ascii="Arial" w:eastAsia="Times New Roman" w:hAnsi="Arial" w:cs="Arial"/>
                <w:sz w:val="24"/>
                <w:szCs w:val="20"/>
                <w:lang w:eastAsia="fr-FR"/>
              </w:rPr>
              <w:t>ommune établit un PGEE selon la législation fédérale sur la protection des eaux</w:t>
            </w:r>
            <w:r w:rsidRPr="00F70B69">
              <w:rPr>
                <w:rFonts w:ascii="Arial" w:eastAsia="Times New Roman" w:hAnsi="Arial" w:cs="Arial"/>
                <w:sz w:val="24"/>
                <w:lang w:eastAsia="fr-FR"/>
              </w:rPr>
              <w:t>, puis le soumet à l’Office de l’environnement pour approbation.</w:t>
            </w:r>
          </w:p>
          <w:p w14:paraId="13BAC03C" w14:textId="1C77C7F7" w:rsidR="009B05A0" w:rsidRPr="00462B91" w:rsidRDefault="000B527A" w:rsidP="00237436">
            <w:pPr>
              <w:pStyle w:val="-Abschnitt"/>
              <w:suppressAutoHyphens/>
              <w:spacing w:before="360" w:after="120"/>
              <w:ind w:left="0" w:right="74" w:firstLine="0"/>
              <w:jc w:val="both"/>
              <w:rPr>
                <w:rFonts w:ascii="Arial" w:eastAsia="Times New Roman" w:hAnsi="Arial" w:cs="Arial"/>
                <w:sz w:val="24"/>
                <w:lang w:val="fr-CH" w:eastAsia="fr-FR"/>
              </w:rPr>
            </w:pPr>
            <w:r w:rsidRPr="00F70B69">
              <w:rPr>
                <w:rFonts w:ascii="Arial" w:hAnsi="Arial" w:cs="Arial"/>
                <w:sz w:val="24"/>
                <w:szCs w:val="24"/>
                <w:vertAlign w:val="superscript"/>
                <w:lang w:val="fr-CH"/>
              </w:rPr>
              <w:t>3</w:t>
            </w:r>
            <w:r w:rsidRPr="00F70B69">
              <w:rPr>
                <w:rFonts w:ascii="Arial" w:hAnsi="Arial" w:cs="Arial"/>
                <w:sz w:val="24"/>
                <w:szCs w:val="24"/>
                <w:lang w:val="fr-CH"/>
              </w:rPr>
              <w:t xml:space="preserve"> </w:t>
            </w:r>
            <w:r w:rsidRPr="00F70B69">
              <w:rPr>
                <w:rFonts w:ascii="Arial" w:eastAsia="Times New Roman" w:hAnsi="Arial" w:cs="Arial"/>
                <w:sz w:val="24"/>
                <w:lang w:val="fr-CH" w:eastAsia="fr-FR"/>
              </w:rPr>
              <w:t xml:space="preserve">Les mises à jour du PGEE </w:t>
            </w:r>
            <w:r w:rsidR="00281342">
              <w:rPr>
                <w:rFonts w:ascii="Arial" w:eastAsia="Times New Roman" w:hAnsi="Arial" w:cs="Arial"/>
                <w:sz w:val="24"/>
                <w:lang w:val="fr-CH" w:eastAsia="fr-FR"/>
              </w:rPr>
              <w:t xml:space="preserve">se </w:t>
            </w:r>
            <w:r w:rsidR="001A4BD7">
              <w:rPr>
                <w:rFonts w:ascii="Arial" w:eastAsia="Times New Roman" w:hAnsi="Arial" w:cs="Arial"/>
                <w:sz w:val="24"/>
                <w:lang w:val="fr-CH" w:eastAsia="fr-FR"/>
              </w:rPr>
              <w:t>font</w:t>
            </w:r>
            <w:r w:rsidR="00281342">
              <w:rPr>
                <w:rFonts w:ascii="Arial" w:eastAsia="Times New Roman" w:hAnsi="Arial" w:cs="Arial"/>
                <w:sz w:val="24"/>
                <w:lang w:val="fr-CH" w:eastAsia="fr-FR"/>
              </w:rPr>
              <w:t xml:space="preserve"> en conformité avec</w:t>
            </w:r>
            <w:r w:rsidRPr="00F70B69">
              <w:rPr>
                <w:rFonts w:ascii="Arial" w:eastAsia="Times New Roman" w:hAnsi="Arial" w:cs="Arial"/>
                <w:sz w:val="24"/>
                <w:lang w:val="fr-CH" w:eastAsia="fr-FR"/>
              </w:rPr>
              <w:t xml:space="preserve"> </w:t>
            </w:r>
            <w:r w:rsidR="00677C87" w:rsidRPr="00F70B69">
              <w:rPr>
                <w:rFonts w:ascii="Arial" w:eastAsia="Times New Roman" w:hAnsi="Arial" w:cs="Arial"/>
                <w:sz w:val="24"/>
                <w:lang w:val="fr-CH" w:eastAsia="fr-FR"/>
              </w:rPr>
              <w:t>la règlementation cantonale</w:t>
            </w:r>
            <w:r w:rsidRPr="00F70B69">
              <w:rPr>
                <w:rFonts w:ascii="Arial" w:eastAsia="Times New Roman" w:hAnsi="Arial" w:cs="Arial"/>
                <w:sz w:val="24"/>
                <w:lang w:val="fr-CH" w:eastAsia="fr-FR"/>
              </w:rPr>
              <w:t xml:space="preserve"> </w:t>
            </w:r>
            <w:r w:rsidR="00677C87" w:rsidRPr="00F70B69">
              <w:rPr>
                <w:rFonts w:ascii="Arial" w:eastAsia="Times New Roman" w:hAnsi="Arial" w:cs="Arial"/>
                <w:sz w:val="24"/>
                <w:lang w:val="fr-CH" w:eastAsia="fr-FR"/>
              </w:rPr>
              <w:t>ainsi qu’avec les normes techniques reconnues</w:t>
            </w:r>
            <w:r w:rsidR="00F70B69" w:rsidRPr="00F70B69">
              <w:rPr>
                <w:rFonts w:ascii="Arial" w:eastAsia="Times New Roman" w:hAnsi="Arial" w:cs="Arial"/>
                <w:sz w:val="24"/>
                <w:lang w:val="fr-CH" w:eastAsia="fr-FR"/>
              </w:rPr>
              <w:t xml:space="preserve">, notamment </w:t>
            </w:r>
            <w:r w:rsidR="00677C87" w:rsidRPr="00F70B69">
              <w:rPr>
                <w:rFonts w:ascii="Arial" w:eastAsia="Times New Roman" w:hAnsi="Arial" w:cs="Arial"/>
                <w:sz w:val="24"/>
                <w:lang w:val="fr-CH" w:eastAsia="fr-FR"/>
              </w:rPr>
              <w:t xml:space="preserve">celles </w:t>
            </w:r>
            <w:r w:rsidRPr="00F70B69">
              <w:rPr>
                <w:rFonts w:ascii="Arial" w:eastAsia="Times New Roman" w:hAnsi="Arial" w:cs="Arial"/>
                <w:sz w:val="24"/>
                <w:lang w:val="fr-CH" w:eastAsia="fr-FR"/>
              </w:rPr>
              <w:t>de la VSA.</w:t>
            </w:r>
          </w:p>
        </w:tc>
      </w:tr>
      <w:tr w:rsidR="009B05A0" w:rsidRPr="00D61F87" w14:paraId="41E01622" w14:textId="77777777" w:rsidTr="002A4456">
        <w:trPr>
          <w:trHeight w:val="144"/>
        </w:trPr>
        <w:tc>
          <w:tcPr>
            <w:tcW w:w="1843" w:type="dxa"/>
          </w:tcPr>
          <w:p w14:paraId="49A1E4F4" w14:textId="77777777" w:rsidR="009B05A0" w:rsidRPr="00B86A0E" w:rsidRDefault="009B05A0" w:rsidP="00A65158">
            <w:pPr>
              <w:pStyle w:val="RSJUtitmarg"/>
            </w:pPr>
            <w:r w:rsidRPr="00B86A0E">
              <w:t>Plan Général d'assainissement Hors Zone (PGHZ)</w:t>
            </w:r>
          </w:p>
        </w:tc>
        <w:tc>
          <w:tcPr>
            <w:tcW w:w="8222" w:type="dxa"/>
          </w:tcPr>
          <w:p w14:paraId="0F0EE609" w14:textId="72EDF326" w:rsidR="00857EA0" w:rsidRPr="00D61F87" w:rsidRDefault="00281342" w:rsidP="00237436">
            <w:pPr>
              <w:suppressAutoHyphens/>
              <w:spacing w:before="360" w:after="120" w:line="240" w:lineRule="auto"/>
              <w:ind w:right="74"/>
              <w:jc w:val="both"/>
              <w:rPr>
                <w:rFonts w:ascii="Arial" w:hAnsi="Arial" w:cs="Arial"/>
                <w:b/>
                <w:sz w:val="24"/>
              </w:rPr>
            </w:pPr>
            <w:r w:rsidRPr="00F70B69">
              <w:rPr>
                <w:rFonts w:ascii="Arial" w:hAnsi="Arial" w:cs="Arial"/>
                <w:b/>
                <w:sz w:val="24"/>
              </w:rPr>
              <w:t>Art.</w:t>
            </w:r>
            <w:r w:rsidRPr="00F70B69">
              <w:rPr>
                <w:rFonts w:ascii="Arial" w:hAnsi="Arial" w:cs="Arial"/>
                <w:b/>
              </w:rPr>
              <w:t xml:space="preserve"> </w:t>
            </w:r>
            <w:proofErr w:type="gramStart"/>
            <w:r>
              <w:rPr>
                <w:rFonts w:ascii="Arial" w:hAnsi="Arial" w:cs="Arial"/>
                <w:b/>
                <w:sz w:val="24"/>
              </w:rPr>
              <w:t>7</w:t>
            </w:r>
            <w:r w:rsidRPr="00F70B69">
              <w:rPr>
                <w:rFonts w:ascii="Arial" w:hAnsi="Arial" w:cs="Arial"/>
              </w:rPr>
              <w:t xml:space="preserve">  </w:t>
            </w:r>
            <w:r w:rsidRPr="00F70B69">
              <w:rPr>
                <w:rFonts w:ascii="Arial" w:eastAsia="Times New Roman" w:hAnsi="Arial" w:cs="Arial"/>
                <w:sz w:val="24"/>
                <w:szCs w:val="20"/>
                <w:vertAlign w:val="superscript"/>
                <w:lang w:eastAsia="fr-FR"/>
              </w:rPr>
              <w:t>1</w:t>
            </w:r>
            <w:proofErr w:type="gramEnd"/>
            <w:r w:rsidRPr="00F70B69">
              <w:rPr>
                <w:rFonts w:ascii="Arial" w:eastAsia="Times New Roman" w:hAnsi="Arial" w:cs="Arial"/>
                <w:sz w:val="24"/>
                <w:szCs w:val="20"/>
                <w:vertAlign w:val="superscript"/>
                <w:lang w:eastAsia="fr-FR"/>
              </w:rPr>
              <w:t xml:space="preserve"> </w:t>
            </w:r>
            <w:r w:rsidRPr="00B86A0E">
              <w:rPr>
                <w:rFonts w:ascii="Arial" w:eastAsia="Times New Roman" w:hAnsi="Arial" w:cs="Arial"/>
                <w:sz w:val="24"/>
                <w:lang w:eastAsia="fr-FR"/>
              </w:rPr>
              <w:t>Le PGHZ régit l’évacuation et le traitement des eaux hors du périmètre des égouts publics</w:t>
            </w:r>
            <w:r w:rsidRPr="00B86A0E">
              <w:rPr>
                <w:rFonts w:ascii="Arial" w:eastAsia="Times New Roman" w:hAnsi="Arial" w:cs="Arial"/>
                <w:sz w:val="24"/>
                <w:szCs w:val="20"/>
                <w:lang w:eastAsia="fr-FR"/>
              </w:rPr>
              <w:t>.</w:t>
            </w:r>
          </w:p>
          <w:p w14:paraId="62D93556" w14:textId="542448EF" w:rsidR="00F16B0D" w:rsidRPr="00281342" w:rsidRDefault="00281342" w:rsidP="00237436">
            <w:pPr>
              <w:suppressAutoHyphens/>
              <w:spacing w:before="360" w:after="120" w:line="240" w:lineRule="auto"/>
              <w:ind w:right="74"/>
              <w:jc w:val="both"/>
              <w:rPr>
                <w:rFonts w:ascii="Arial" w:hAnsi="Arial" w:cs="Arial"/>
                <w:b/>
                <w:sz w:val="24"/>
              </w:rPr>
            </w:pPr>
            <w:r w:rsidRPr="00F70B69">
              <w:rPr>
                <w:rFonts w:ascii="Arial" w:hAnsi="Arial" w:cs="Arial"/>
                <w:sz w:val="24"/>
                <w:szCs w:val="24"/>
                <w:vertAlign w:val="superscript"/>
              </w:rPr>
              <w:t>2</w:t>
            </w:r>
            <w:r w:rsidRPr="00F70B69">
              <w:rPr>
                <w:rFonts w:ascii="Arial" w:hAnsi="Arial" w:cs="Arial"/>
                <w:sz w:val="24"/>
                <w:szCs w:val="24"/>
              </w:rPr>
              <w:t xml:space="preserve"> </w:t>
            </w:r>
            <w:r>
              <w:rPr>
                <w:rFonts w:ascii="Arial" w:eastAsia="Times New Roman" w:hAnsi="Arial" w:cs="Arial"/>
                <w:sz w:val="24"/>
                <w:lang w:eastAsia="fr-FR"/>
              </w:rPr>
              <w:t>Les mises à jour du PGHZ</w:t>
            </w:r>
            <w:r w:rsidRPr="00F70B69">
              <w:rPr>
                <w:rFonts w:ascii="Arial" w:eastAsia="Times New Roman" w:hAnsi="Arial" w:cs="Arial"/>
                <w:sz w:val="24"/>
                <w:lang w:eastAsia="fr-FR"/>
              </w:rPr>
              <w:t xml:space="preserve"> s</w:t>
            </w:r>
            <w:r>
              <w:rPr>
                <w:rFonts w:ascii="Arial" w:eastAsia="Times New Roman" w:hAnsi="Arial" w:cs="Arial"/>
                <w:sz w:val="24"/>
                <w:lang w:eastAsia="fr-FR"/>
              </w:rPr>
              <w:t xml:space="preserve">e feront en conformité avec </w:t>
            </w:r>
            <w:r w:rsidRPr="00F70B69">
              <w:rPr>
                <w:rFonts w:ascii="Arial" w:eastAsia="Times New Roman" w:hAnsi="Arial" w:cs="Arial"/>
                <w:sz w:val="24"/>
                <w:lang w:eastAsia="fr-FR"/>
              </w:rPr>
              <w:t>la règlementation cantonale ainsi qu’avec les normes techniques reconnues, notamment celles de la VSA.</w:t>
            </w:r>
          </w:p>
        </w:tc>
      </w:tr>
      <w:tr w:rsidR="009B05A0" w:rsidRPr="00462B91" w14:paraId="47146CBC" w14:textId="77777777" w:rsidTr="002A4456">
        <w:tblPrEx>
          <w:tblCellMar>
            <w:left w:w="108" w:type="dxa"/>
            <w:right w:w="108" w:type="dxa"/>
          </w:tblCellMar>
        </w:tblPrEx>
        <w:tc>
          <w:tcPr>
            <w:tcW w:w="1843" w:type="dxa"/>
          </w:tcPr>
          <w:p w14:paraId="4CBDF3C9" w14:textId="77777777" w:rsidR="009B05A0" w:rsidRPr="00462B91" w:rsidRDefault="009B05A0" w:rsidP="002A4456">
            <w:pPr>
              <w:spacing w:before="360" w:after="0" w:line="240" w:lineRule="auto"/>
              <w:jc w:val="both"/>
              <w:rPr>
                <w:rFonts w:ascii="Arial" w:hAnsi="Arial" w:cs="Arial"/>
                <w:sz w:val="18"/>
              </w:rPr>
            </w:pPr>
            <w:r w:rsidRPr="00462B91">
              <w:rPr>
                <w:rFonts w:ascii="Arial" w:hAnsi="Arial" w:cs="Arial"/>
                <w:sz w:val="18"/>
              </w:rPr>
              <w:t>Limitation</w:t>
            </w:r>
          </w:p>
        </w:tc>
        <w:tc>
          <w:tcPr>
            <w:tcW w:w="8222" w:type="dxa"/>
          </w:tcPr>
          <w:p w14:paraId="2E3E5344" w14:textId="1E0E578D" w:rsidR="009B05A0" w:rsidRPr="00462B91" w:rsidRDefault="009B05A0" w:rsidP="00237436">
            <w:pPr>
              <w:suppressAutoHyphens/>
              <w:spacing w:before="360" w:after="120" w:line="240" w:lineRule="auto"/>
              <w:ind w:right="74"/>
              <w:jc w:val="both"/>
              <w:rPr>
                <w:rFonts w:ascii="Arial" w:hAnsi="Arial" w:cs="Arial"/>
                <w:b/>
                <w:sz w:val="24"/>
              </w:rPr>
            </w:pPr>
            <w:r w:rsidRPr="0060780D">
              <w:rPr>
                <w:rFonts w:ascii="Arial" w:hAnsi="Arial" w:cs="Arial"/>
                <w:b/>
                <w:sz w:val="24"/>
              </w:rPr>
              <w:t>Art.</w:t>
            </w:r>
            <w:r w:rsidRPr="0060780D">
              <w:rPr>
                <w:rFonts w:ascii="Arial" w:hAnsi="Arial" w:cs="Arial"/>
                <w:b/>
              </w:rPr>
              <w:t xml:space="preserve"> </w:t>
            </w:r>
            <w:proofErr w:type="gramStart"/>
            <w:r w:rsidR="00F16B0D" w:rsidRPr="0060780D">
              <w:rPr>
                <w:rFonts w:ascii="Arial" w:hAnsi="Arial" w:cs="Arial"/>
                <w:b/>
                <w:sz w:val="24"/>
              </w:rPr>
              <w:t>8</w:t>
            </w:r>
            <w:r w:rsidRPr="0060780D">
              <w:rPr>
                <w:rFonts w:ascii="Arial" w:hAnsi="Arial" w:cs="Arial"/>
              </w:rPr>
              <w:t xml:space="preserve">  </w:t>
            </w:r>
            <w:r w:rsidRPr="0060780D">
              <w:rPr>
                <w:rFonts w:ascii="Arial" w:eastAsia="Times New Roman" w:hAnsi="Arial" w:cs="Arial"/>
                <w:sz w:val="24"/>
                <w:szCs w:val="20"/>
                <w:vertAlign w:val="superscript"/>
                <w:lang w:eastAsia="fr-FR"/>
              </w:rPr>
              <w:t>1</w:t>
            </w:r>
            <w:proofErr w:type="gramEnd"/>
            <w:r w:rsidRPr="0060780D">
              <w:rPr>
                <w:rFonts w:ascii="Arial" w:eastAsia="Times New Roman" w:hAnsi="Arial" w:cs="Arial"/>
                <w:sz w:val="24"/>
                <w:szCs w:val="20"/>
                <w:vertAlign w:val="superscript"/>
                <w:lang w:eastAsia="fr-FR"/>
              </w:rPr>
              <w:t xml:space="preserve"> </w:t>
            </w:r>
            <w:r w:rsidR="00DA6A21">
              <w:rPr>
                <w:rFonts w:ascii="Arial" w:eastAsia="Times New Roman" w:hAnsi="Arial" w:cs="Arial"/>
                <w:sz w:val="24"/>
                <w:szCs w:val="20"/>
                <w:lang w:eastAsia="fr-FR"/>
              </w:rPr>
              <w:t>La C</w:t>
            </w:r>
            <w:r w:rsidRPr="0060780D">
              <w:rPr>
                <w:rFonts w:ascii="Arial" w:eastAsia="Times New Roman" w:hAnsi="Arial" w:cs="Arial"/>
                <w:sz w:val="24"/>
                <w:szCs w:val="20"/>
                <w:lang w:eastAsia="fr-FR"/>
              </w:rPr>
              <w:t xml:space="preserve">ommune peut limiter l’utilisation d’installations d’eaux polluées ou non polluées ou la supprimer </w:t>
            </w:r>
            <w:r w:rsidR="0060780D" w:rsidRPr="0060780D">
              <w:rPr>
                <w:rFonts w:ascii="Arial" w:eastAsia="Times New Roman" w:hAnsi="Arial" w:cs="Arial"/>
                <w:sz w:val="24"/>
                <w:szCs w:val="20"/>
                <w:lang w:eastAsia="fr-FR"/>
              </w:rPr>
              <w:t>temporairement</w:t>
            </w:r>
            <w:r w:rsidR="002A4456" w:rsidRPr="0060780D">
              <w:rPr>
                <w:rFonts w:ascii="Arial" w:eastAsia="Times New Roman" w:hAnsi="Arial" w:cs="Arial"/>
                <w:sz w:val="24"/>
                <w:szCs w:val="20"/>
                <w:lang w:eastAsia="fr-FR"/>
              </w:rPr>
              <w:t>, en particulier</w:t>
            </w:r>
            <w:r w:rsidR="00281342">
              <w:rPr>
                <w:rFonts w:ascii="Arial" w:eastAsia="Times New Roman" w:hAnsi="Arial" w:cs="Arial"/>
                <w:sz w:val="24"/>
                <w:szCs w:val="20"/>
                <w:lang w:eastAsia="fr-FR"/>
              </w:rPr>
              <w:t xml:space="preserve"> </w:t>
            </w:r>
            <w:r w:rsidR="0060780D" w:rsidRPr="0060780D">
              <w:rPr>
                <w:rFonts w:ascii="Arial" w:eastAsia="Times New Roman" w:hAnsi="Arial" w:cs="Arial"/>
                <w:sz w:val="24"/>
                <w:szCs w:val="20"/>
                <w:lang w:eastAsia="fr-FR"/>
              </w:rPr>
              <w:t xml:space="preserve">pour les motifs suivants </w:t>
            </w:r>
            <w:r w:rsidRPr="0060780D">
              <w:rPr>
                <w:rFonts w:ascii="Arial" w:eastAsia="Times New Roman" w:hAnsi="Arial" w:cs="Arial"/>
                <w:sz w:val="24"/>
                <w:szCs w:val="20"/>
                <w:lang w:eastAsia="fr-FR"/>
              </w:rPr>
              <w:t>:</w:t>
            </w:r>
          </w:p>
          <w:p w14:paraId="280D2B1A" w14:textId="06B40CC8" w:rsidR="009B05A0" w:rsidRPr="00462B91" w:rsidRDefault="009B05A0" w:rsidP="00237436">
            <w:pPr>
              <w:tabs>
                <w:tab w:val="left" w:pos="477"/>
              </w:tabs>
              <w:suppressAutoHyphens/>
              <w:spacing w:before="360" w:after="120" w:line="240" w:lineRule="auto"/>
              <w:ind w:left="459" w:right="74" w:hanging="459"/>
              <w:jc w:val="both"/>
              <w:rPr>
                <w:rFonts w:ascii="Arial" w:hAnsi="Arial" w:cs="Arial"/>
                <w:sz w:val="24"/>
              </w:rPr>
            </w:pPr>
            <w:r w:rsidRPr="00462B91">
              <w:rPr>
                <w:rFonts w:ascii="Arial" w:hAnsi="Arial" w:cs="Arial"/>
                <w:sz w:val="24"/>
              </w:rPr>
              <w:t>a)</w:t>
            </w:r>
            <w:r w:rsidRPr="00462B91">
              <w:rPr>
                <w:rFonts w:ascii="Arial" w:hAnsi="Arial" w:cs="Arial"/>
                <w:sz w:val="24"/>
              </w:rPr>
              <w:tab/>
            </w:r>
            <w:r w:rsidR="000A7406">
              <w:rPr>
                <w:rFonts w:ascii="Arial" w:hAnsi="Arial" w:cs="Arial"/>
                <w:sz w:val="24"/>
              </w:rPr>
              <w:t>réalisation de</w:t>
            </w:r>
            <w:r w:rsidR="0060780D">
              <w:rPr>
                <w:rFonts w:ascii="Arial" w:hAnsi="Arial" w:cs="Arial"/>
                <w:sz w:val="24"/>
              </w:rPr>
              <w:t xml:space="preserve"> travaux de maintenance</w:t>
            </w:r>
            <w:r w:rsidRPr="00462B91">
              <w:rPr>
                <w:rFonts w:ascii="Arial" w:hAnsi="Arial" w:cs="Arial"/>
                <w:sz w:val="24"/>
              </w:rPr>
              <w:t xml:space="preserve"> ou</w:t>
            </w:r>
            <w:r w:rsidR="000A7406">
              <w:rPr>
                <w:rFonts w:ascii="Arial" w:hAnsi="Arial" w:cs="Arial"/>
                <w:sz w:val="24"/>
              </w:rPr>
              <w:t xml:space="preserve"> </w:t>
            </w:r>
            <w:r w:rsidR="0060780D">
              <w:rPr>
                <w:rFonts w:ascii="Arial" w:hAnsi="Arial" w:cs="Arial"/>
                <w:sz w:val="24"/>
              </w:rPr>
              <w:t xml:space="preserve">renouvellement, </w:t>
            </w:r>
            <w:r w:rsidR="000A7406">
              <w:rPr>
                <w:rFonts w:ascii="Arial" w:hAnsi="Arial" w:cs="Arial"/>
                <w:sz w:val="24"/>
              </w:rPr>
              <w:t xml:space="preserve">agrandissement ou </w:t>
            </w:r>
            <w:r w:rsidRPr="00462B91">
              <w:rPr>
                <w:rFonts w:ascii="Arial" w:hAnsi="Arial" w:cs="Arial"/>
                <w:sz w:val="24"/>
              </w:rPr>
              <w:t>extens</w:t>
            </w:r>
            <w:r w:rsidR="00281342">
              <w:rPr>
                <w:rFonts w:ascii="Arial" w:hAnsi="Arial" w:cs="Arial"/>
                <w:sz w:val="24"/>
              </w:rPr>
              <w:t>ion du système d'assainissement</w:t>
            </w:r>
            <w:r w:rsidR="00857EA0">
              <w:rPr>
                <w:rFonts w:ascii="Arial" w:hAnsi="Arial" w:cs="Arial"/>
                <w:sz w:val="24"/>
              </w:rPr>
              <w:t xml:space="preserve"> ;</w:t>
            </w:r>
          </w:p>
          <w:p w14:paraId="1C3B3E4B" w14:textId="3BDD7269" w:rsidR="009B05A0" w:rsidRPr="00462B91" w:rsidRDefault="0060780D" w:rsidP="00237436">
            <w:pPr>
              <w:tabs>
                <w:tab w:val="left" w:pos="477"/>
              </w:tabs>
              <w:suppressAutoHyphens/>
              <w:spacing w:before="120" w:after="120" w:line="240" w:lineRule="auto"/>
              <w:ind w:left="459" w:right="74" w:hanging="459"/>
              <w:jc w:val="both"/>
              <w:rPr>
                <w:rFonts w:ascii="Arial" w:hAnsi="Arial" w:cs="Arial"/>
                <w:sz w:val="24"/>
              </w:rPr>
            </w:pPr>
            <w:r>
              <w:rPr>
                <w:rFonts w:ascii="Arial" w:hAnsi="Arial" w:cs="Arial"/>
                <w:sz w:val="24"/>
              </w:rPr>
              <w:t>b)</w:t>
            </w:r>
            <w:r>
              <w:rPr>
                <w:rFonts w:ascii="Arial" w:hAnsi="Arial" w:cs="Arial"/>
                <w:sz w:val="24"/>
              </w:rPr>
              <w:tab/>
            </w:r>
            <w:r w:rsidR="009B05A0" w:rsidRPr="00462B91">
              <w:rPr>
                <w:rFonts w:ascii="Arial" w:hAnsi="Arial" w:cs="Arial"/>
                <w:sz w:val="24"/>
              </w:rPr>
              <w:t xml:space="preserve">non-conformité des </w:t>
            </w:r>
            <w:r w:rsidR="0030249B" w:rsidRPr="00D61F87">
              <w:rPr>
                <w:rFonts w:ascii="Arial" w:hAnsi="Arial" w:cs="Arial"/>
                <w:sz w:val="24"/>
                <w:lang w:val="fr-FR" w:eastAsia="fr-FR"/>
              </w:rPr>
              <w:t xml:space="preserve">installations </w:t>
            </w:r>
            <w:r w:rsidR="0030249B">
              <w:rPr>
                <w:rFonts w:ascii="Arial" w:hAnsi="Arial" w:cs="Arial"/>
                <w:sz w:val="24"/>
                <w:lang w:val="fr-FR" w:eastAsia="fr-FR"/>
              </w:rPr>
              <w:t xml:space="preserve">d’assainissement </w:t>
            </w:r>
            <w:r w:rsidR="0030249B" w:rsidRPr="00D61F87">
              <w:rPr>
                <w:rFonts w:ascii="Arial" w:hAnsi="Arial" w:cs="Arial"/>
                <w:sz w:val="24"/>
                <w:lang w:val="fr-FR" w:eastAsia="fr-FR"/>
              </w:rPr>
              <w:t>privées</w:t>
            </w:r>
            <w:r w:rsidR="000A7406">
              <w:rPr>
                <w:rFonts w:ascii="Arial" w:hAnsi="Arial" w:cs="Arial"/>
                <w:sz w:val="24"/>
                <w:lang w:val="fr-FR" w:eastAsia="fr-FR"/>
              </w:rPr>
              <w:t xml:space="preserve"> </w:t>
            </w:r>
            <w:r w:rsidR="00857EA0">
              <w:rPr>
                <w:rFonts w:ascii="Arial" w:hAnsi="Arial" w:cs="Arial"/>
                <w:sz w:val="24"/>
              </w:rPr>
              <w:t>;</w:t>
            </w:r>
          </w:p>
          <w:p w14:paraId="27D17F6A" w14:textId="445B0489" w:rsidR="009B05A0" w:rsidRPr="00462B91" w:rsidRDefault="009B05A0" w:rsidP="00237436">
            <w:pPr>
              <w:tabs>
                <w:tab w:val="left" w:pos="477"/>
              </w:tabs>
              <w:suppressAutoHyphens/>
              <w:spacing w:before="120" w:after="120" w:line="240" w:lineRule="auto"/>
              <w:ind w:left="459" w:right="74" w:hanging="459"/>
              <w:jc w:val="both"/>
              <w:rPr>
                <w:rFonts w:ascii="Arial" w:hAnsi="Arial" w:cs="Arial"/>
                <w:sz w:val="24"/>
              </w:rPr>
            </w:pPr>
            <w:r w:rsidRPr="00462B91">
              <w:rPr>
                <w:rFonts w:ascii="Arial" w:hAnsi="Arial" w:cs="Arial"/>
                <w:sz w:val="24"/>
              </w:rPr>
              <w:t>c)</w:t>
            </w:r>
            <w:r w:rsidRPr="00462B91">
              <w:rPr>
                <w:rFonts w:ascii="Arial" w:hAnsi="Arial" w:cs="Arial"/>
                <w:sz w:val="24"/>
              </w:rPr>
              <w:tab/>
            </w:r>
            <w:r w:rsidR="00281342" w:rsidRPr="00EE46C0">
              <w:rPr>
                <w:rFonts w:ascii="Arial" w:hAnsi="Arial" w:cs="Arial"/>
                <w:sz w:val="24"/>
              </w:rPr>
              <w:t>événement exceptionnel.</w:t>
            </w:r>
          </w:p>
          <w:p w14:paraId="74D5FE86" w14:textId="77777777" w:rsidR="009B05A0" w:rsidRDefault="009B05A0" w:rsidP="00237436">
            <w:pPr>
              <w:suppressAutoHyphens/>
              <w:spacing w:before="360" w:after="120" w:line="240" w:lineRule="auto"/>
              <w:ind w:left="11" w:right="74"/>
              <w:jc w:val="both"/>
              <w:rPr>
                <w:rFonts w:ascii="Arial" w:hAnsi="Arial" w:cs="Arial"/>
                <w:sz w:val="24"/>
              </w:rPr>
            </w:pPr>
            <w:r w:rsidRPr="00462B91">
              <w:rPr>
                <w:rFonts w:ascii="Arial" w:hAnsi="Arial" w:cs="Arial"/>
                <w:sz w:val="24"/>
                <w:szCs w:val="24"/>
                <w:vertAlign w:val="superscript"/>
              </w:rPr>
              <w:t>2</w:t>
            </w:r>
            <w:r w:rsidRPr="00462B91">
              <w:rPr>
                <w:rFonts w:ascii="Arial" w:hAnsi="Arial" w:cs="Arial"/>
                <w:sz w:val="24"/>
                <w:szCs w:val="24"/>
              </w:rPr>
              <w:t xml:space="preserve"> </w:t>
            </w:r>
            <w:r w:rsidRPr="00462B91">
              <w:rPr>
                <w:rFonts w:ascii="Arial" w:hAnsi="Arial" w:cs="Arial"/>
                <w:sz w:val="24"/>
              </w:rPr>
              <w:t xml:space="preserve">Les restrictions ou les suppressions seront annoncées </w:t>
            </w:r>
            <w:r w:rsidRPr="00462B91">
              <w:rPr>
                <w:rFonts w:ascii="Arial" w:hAnsi="Arial" w:cs="Arial"/>
                <w:sz w:val="24"/>
                <w:szCs w:val="24"/>
              </w:rPr>
              <w:t xml:space="preserve">en temps utile </w:t>
            </w:r>
            <w:r w:rsidRPr="00462B91">
              <w:rPr>
                <w:rFonts w:ascii="Arial" w:hAnsi="Arial" w:cs="Arial"/>
                <w:sz w:val="24"/>
              </w:rPr>
              <w:t>aux abonnés.</w:t>
            </w:r>
          </w:p>
          <w:p w14:paraId="50924A2C" w14:textId="77777777" w:rsidR="00F63E91" w:rsidRDefault="00F63E91" w:rsidP="002A4456">
            <w:pPr>
              <w:spacing w:before="360" w:after="120" w:line="240" w:lineRule="auto"/>
              <w:ind w:left="12" w:right="74"/>
              <w:jc w:val="both"/>
              <w:rPr>
                <w:rFonts w:ascii="Arial" w:hAnsi="Arial" w:cs="Arial"/>
                <w:sz w:val="24"/>
              </w:rPr>
            </w:pPr>
          </w:p>
          <w:p w14:paraId="66E05471" w14:textId="77777777" w:rsidR="00F63E91" w:rsidRPr="00462B91" w:rsidRDefault="00F63E91" w:rsidP="002A4456">
            <w:pPr>
              <w:spacing w:before="360" w:after="120" w:line="240" w:lineRule="auto"/>
              <w:ind w:left="12" w:right="74"/>
              <w:jc w:val="both"/>
              <w:rPr>
                <w:rFonts w:ascii="Arial" w:hAnsi="Arial" w:cs="Arial"/>
                <w:sz w:val="24"/>
              </w:rPr>
            </w:pPr>
          </w:p>
        </w:tc>
      </w:tr>
      <w:tr w:rsidR="00D161B4" w:rsidRPr="00D161B4" w14:paraId="57AEBD86" w14:textId="77777777" w:rsidTr="00105910">
        <w:tc>
          <w:tcPr>
            <w:tcW w:w="1843" w:type="dxa"/>
          </w:tcPr>
          <w:p w14:paraId="03D4873E" w14:textId="77777777" w:rsidR="00D161B4" w:rsidRPr="00D161B4" w:rsidRDefault="00D161B4" w:rsidP="00105910">
            <w:pPr>
              <w:jc w:val="both"/>
              <w:rPr>
                <w:rFonts w:ascii="Arial" w:hAnsi="Arial" w:cs="Arial"/>
                <w:b/>
                <w:sz w:val="18"/>
              </w:rPr>
            </w:pPr>
          </w:p>
        </w:tc>
        <w:tc>
          <w:tcPr>
            <w:tcW w:w="8222" w:type="dxa"/>
          </w:tcPr>
          <w:p w14:paraId="0B550508" w14:textId="14AF5855" w:rsidR="00D161B4" w:rsidRPr="00D161B4" w:rsidRDefault="00D161B4" w:rsidP="000878EF">
            <w:pPr>
              <w:pStyle w:val="StyleTitre1Justifi"/>
              <w:suppressAutoHyphens/>
              <w:ind w:left="782" w:hanging="782"/>
            </w:pPr>
            <w:bookmarkStart w:id="2" w:name="_Toc443922327"/>
            <w:r w:rsidRPr="00462B91">
              <w:t>EVACUATION ET TRAITEMENT DES EAUX</w:t>
            </w:r>
            <w:bookmarkEnd w:id="2"/>
          </w:p>
        </w:tc>
      </w:tr>
      <w:tr w:rsidR="009B05A0" w:rsidRPr="00D61F87" w14:paraId="19C76C90" w14:textId="77777777" w:rsidTr="002A4456">
        <w:tc>
          <w:tcPr>
            <w:tcW w:w="1843" w:type="dxa"/>
          </w:tcPr>
          <w:p w14:paraId="42621C67" w14:textId="77777777" w:rsidR="009B05A0" w:rsidRPr="00D61F87" w:rsidRDefault="009B05A0" w:rsidP="002A4456">
            <w:pPr>
              <w:jc w:val="both"/>
              <w:rPr>
                <w:rFonts w:ascii="Arial" w:hAnsi="Arial" w:cs="Arial"/>
                <w:sz w:val="18"/>
              </w:rPr>
            </w:pPr>
          </w:p>
        </w:tc>
        <w:tc>
          <w:tcPr>
            <w:tcW w:w="8222" w:type="dxa"/>
          </w:tcPr>
          <w:p w14:paraId="48E87B1A" w14:textId="77777777" w:rsidR="009B05A0" w:rsidRPr="00D61F87" w:rsidRDefault="009B05A0" w:rsidP="000878EF">
            <w:pPr>
              <w:pStyle w:val="Titre2"/>
              <w:numPr>
                <w:ilvl w:val="0"/>
                <w:numId w:val="22"/>
              </w:numPr>
              <w:suppressAutoHyphens/>
              <w:spacing w:before="360" w:after="120" w:line="240" w:lineRule="auto"/>
              <w:ind w:hanging="720"/>
              <w:jc w:val="both"/>
              <w:rPr>
                <w:rFonts w:ascii="Arial" w:hAnsi="Arial" w:cs="Arial"/>
                <w:sz w:val="28"/>
                <w:szCs w:val="28"/>
              </w:rPr>
            </w:pPr>
            <w:bookmarkStart w:id="3" w:name="_Toc436141663"/>
            <w:bookmarkStart w:id="4" w:name="_Toc438046298"/>
            <w:bookmarkStart w:id="5" w:name="_Toc443922328"/>
            <w:r w:rsidRPr="00D61F87">
              <w:rPr>
                <w:rFonts w:ascii="Arial" w:hAnsi="Arial" w:cs="Arial"/>
                <w:sz w:val="24"/>
                <w:szCs w:val="28"/>
              </w:rPr>
              <w:t>Installations publiques d'assainissement</w:t>
            </w:r>
            <w:bookmarkEnd w:id="3"/>
            <w:bookmarkEnd w:id="4"/>
            <w:bookmarkEnd w:id="5"/>
          </w:p>
        </w:tc>
      </w:tr>
      <w:tr w:rsidR="009B05A0" w:rsidRPr="00D61F87" w14:paraId="2B8B365D" w14:textId="77777777" w:rsidTr="002A4456">
        <w:tc>
          <w:tcPr>
            <w:tcW w:w="1843" w:type="dxa"/>
          </w:tcPr>
          <w:p w14:paraId="129C9B2B" w14:textId="77777777" w:rsidR="009B05A0" w:rsidRPr="00D61F87" w:rsidRDefault="009B05A0" w:rsidP="002A4456">
            <w:pPr>
              <w:spacing w:before="360" w:after="0" w:line="240" w:lineRule="auto"/>
              <w:rPr>
                <w:rFonts w:ascii="Arial" w:hAnsi="Arial" w:cs="Arial"/>
                <w:sz w:val="18"/>
              </w:rPr>
            </w:pPr>
            <w:r w:rsidRPr="00D61F87">
              <w:rPr>
                <w:rFonts w:ascii="Arial" w:hAnsi="Arial" w:cs="Arial"/>
                <w:sz w:val="18"/>
              </w:rPr>
              <w:t xml:space="preserve">Installations </w:t>
            </w:r>
            <w:r>
              <w:rPr>
                <w:rFonts w:ascii="Arial" w:hAnsi="Arial" w:cs="Arial"/>
                <w:sz w:val="18"/>
              </w:rPr>
              <w:t xml:space="preserve">              </w:t>
            </w:r>
            <w:r w:rsidRPr="00D61F87">
              <w:rPr>
                <w:rFonts w:ascii="Arial" w:hAnsi="Arial" w:cs="Arial"/>
                <w:sz w:val="18"/>
              </w:rPr>
              <w:t>publiques</w:t>
            </w:r>
          </w:p>
        </w:tc>
        <w:tc>
          <w:tcPr>
            <w:tcW w:w="8222" w:type="dxa"/>
          </w:tcPr>
          <w:p w14:paraId="5CECFE85" w14:textId="77777777" w:rsidR="009B05A0" w:rsidRDefault="009B05A0" w:rsidP="000878EF">
            <w:pPr>
              <w:suppressAutoHyphens/>
              <w:spacing w:before="360" w:after="120" w:line="240" w:lineRule="auto"/>
              <w:ind w:right="74"/>
              <w:jc w:val="both"/>
              <w:rPr>
                <w:rFonts w:ascii="Arial" w:eastAsia="Times New Roman" w:hAnsi="Arial" w:cs="Arial"/>
                <w:sz w:val="24"/>
                <w:szCs w:val="20"/>
                <w:lang w:eastAsia="fr-FR"/>
              </w:rPr>
            </w:pPr>
            <w:r w:rsidRPr="00D61F87">
              <w:rPr>
                <w:rFonts w:ascii="Arial" w:hAnsi="Arial" w:cs="Arial"/>
                <w:b/>
                <w:sz w:val="24"/>
              </w:rPr>
              <w:t>Art.</w:t>
            </w:r>
            <w:r w:rsidRPr="00D61F87">
              <w:rPr>
                <w:rFonts w:ascii="Arial" w:hAnsi="Arial" w:cs="Arial"/>
                <w:b/>
              </w:rPr>
              <w:t xml:space="preserve"> </w:t>
            </w:r>
            <w:proofErr w:type="gramStart"/>
            <w:r w:rsidR="00DA4615">
              <w:rPr>
                <w:rFonts w:ascii="Arial" w:hAnsi="Arial" w:cs="Arial"/>
                <w:b/>
                <w:sz w:val="24"/>
              </w:rPr>
              <w:t>9</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A75D98">
              <w:rPr>
                <w:rFonts w:ascii="Arial" w:eastAsia="Times New Roman" w:hAnsi="Arial" w:cs="Arial"/>
                <w:sz w:val="24"/>
                <w:szCs w:val="20"/>
                <w:lang w:eastAsia="fr-FR"/>
              </w:rPr>
              <w:t xml:space="preserve">Les installations publiques d’assainissement sont les constructions et équipements nécessaires à la collecte, au transport et au traitement des eaux </w:t>
            </w:r>
            <w:r>
              <w:rPr>
                <w:rFonts w:ascii="Arial" w:eastAsia="Times New Roman" w:hAnsi="Arial" w:cs="Arial"/>
                <w:sz w:val="24"/>
                <w:szCs w:val="20"/>
                <w:lang w:eastAsia="fr-FR"/>
              </w:rPr>
              <w:t>polluées et non polluées.</w:t>
            </w:r>
          </w:p>
          <w:p w14:paraId="5E9558A5" w14:textId="56652856" w:rsidR="00E07B9B" w:rsidRPr="00D61F87" w:rsidRDefault="00E07B9B" w:rsidP="000878EF">
            <w:pPr>
              <w:suppressAutoHyphens/>
              <w:spacing w:before="360" w:after="120" w:line="240" w:lineRule="auto"/>
              <w:ind w:right="74"/>
              <w:jc w:val="both"/>
              <w:rPr>
                <w:rFonts w:ascii="Arial" w:hAnsi="Arial" w:cs="Arial"/>
                <w:sz w:val="24"/>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Les installations publiques</w:t>
            </w:r>
            <w:r>
              <w:rPr>
                <w:rFonts w:ascii="Arial" w:hAnsi="Arial" w:cs="Arial"/>
                <w:sz w:val="24"/>
              </w:rPr>
              <w:t xml:space="preserve"> d’assainissement</w:t>
            </w:r>
            <w:r w:rsidRPr="00D61F87">
              <w:rPr>
                <w:rFonts w:ascii="Arial" w:hAnsi="Arial" w:cs="Arial"/>
                <w:sz w:val="24"/>
              </w:rPr>
              <w:t xml:space="preserve"> comprennent les </w:t>
            </w:r>
            <w:r>
              <w:rPr>
                <w:rFonts w:ascii="Arial" w:hAnsi="Arial" w:cs="Arial"/>
                <w:sz w:val="24"/>
              </w:rPr>
              <w:t>collecteurs</w:t>
            </w:r>
            <w:r w:rsidRPr="00D61F87">
              <w:rPr>
                <w:rFonts w:ascii="Arial" w:hAnsi="Arial" w:cs="Arial"/>
                <w:sz w:val="24"/>
              </w:rPr>
              <w:t>, les chambres de visite</w:t>
            </w:r>
            <w:r>
              <w:rPr>
                <w:rFonts w:ascii="Arial" w:hAnsi="Arial" w:cs="Arial"/>
                <w:sz w:val="24"/>
              </w:rPr>
              <w:t xml:space="preserve"> ou de contrôle</w:t>
            </w:r>
            <w:r w:rsidRPr="00D61F87">
              <w:rPr>
                <w:rFonts w:ascii="Arial" w:hAnsi="Arial" w:cs="Arial"/>
                <w:sz w:val="24"/>
              </w:rPr>
              <w:t>, les installations d’infiltration et</w:t>
            </w:r>
            <w:r>
              <w:rPr>
                <w:rFonts w:ascii="Arial" w:hAnsi="Arial" w:cs="Arial"/>
                <w:sz w:val="24"/>
              </w:rPr>
              <w:t>/ou</w:t>
            </w:r>
            <w:r w:rsidRPr="00D61F87">
              <w:rPr>
                <w:rFonts w:ascii="Arial" w:hAnsi="Arial" w:cs="Arial"/>
                <w:sz w:val="24"/>
              </w:rPr>
              <w:t xml:space="preserve"> de rétention, les stations de relevage, les déversoirs d’orage (DO), l</w:t>
            </w:r>
            <w:r>
              <w:rPr>
                <w:rFonts w:ascii="Arial" w:hAnsi="Arial" w:cs="Arial"/>
                <w:sz w:val="24"/>
              </w:rPr>
              <w:t>es bassins d’eau pluviale (BEP) et les STEP centrales.</w:t>
            </w:r>
          </w:p>
          <w:p w14:paraId="1CF985B5" w14:textId="17B6F18D" w:rsidR="00E07B9B" w:rsidRPr="00D61F87" w:rsidRDefault="00E07B9B" w:rsidP="000878EF">
            <w:pPr>
              <w:suppressAutoHyphens/>
              <w:spacing w:before="360" w:after="120" w:line="240" w:lineRule="auto"/>
              <w:ind w:right="74"/>
              <w:jc w:val="both"/>
              <w:rPr>
                <w:rFonts w:ascii="Arial" w:hAnsi="Arial" w:cs="Arial"/>
                <w:lang w:val="fr-FR" w:eastAsia="fr-FR"/>
              </w:rPr>
            </w:pPr>
            <w:r w:rsidRPr="00D61F87">
              <w:rPr>
                <w:rFonts w:ascii="Arial" w:hAnsi="Arial" w:cs="Arial"/>
                <w:sz w:val="24"/>
                <w:szCs w:val="24"/>
                <w:vertAlign w:val="superscript"/>
              </w:rPr>
              <w:t>3</w:t>
            </w:r>
            <w:r w:rsidRPr="00D61F87">
              <w:rPr>
                <w:rFonts w:ascii="Arial" w:hAnsi="Arial" w:cs="Arial"/>
                <w:sz w:val="24"/>
                <w:szCs w:val="24"/>
              </w:rPr>
              <w:t xml:space="preserve"> </w:t>
            </w:r>
            <w:r w:rsidRPr="00D61F87">
              <w:rPr>
                <w:rFonts w:ascii="Arial" w:hAnsi="Arial" w:cs="Arial"/>
                <w:sz w:val="24"/>
                <w:lang w:val="fr-FR" w:eastAsia="fr-FR"/>
              </w:rPr>
              <w:t xml:space="preserve">Seule la </w:t>
            </w:r>
            <w:r w:rsidR="00DA6A21">
              <w:rPr>
                <w:rFonts w:ascii="Arial" w:hAnsi="Arial" w:cs="Arial"/>
                <w:sz w:val="24"/>
                <w:lang w:val="fr-FR" w:eastAsia="fr-FR"/>
              </w:rPr>
              <w:t>C</w:t>
            </w:r>
            <w:r>
              <w:rPr>
                <w:rFonts w:ascii="Arial" w:hAnsi="Arial" w:cs="Arial"/>
                <w:sz w:val="24"/>
                <w:lang w:val="fr-FR" w:eastAsia="fr-FR"/>
              </w:rPr>
              <w:t>ommune peut autoriser des travaux et</w:t>
            </w:r>
            <w:r w:rsidRPr="00D61F87">
              <w:rPr>
                <w:rFonts w:ascii="Arial" w:hAnsi="Arial" w:cs="Arial"/>
                <w:sz w:val="24"/>
                <w:lang w:val="fr-FR" w:eastAsia="fr-FR"/>
              </w:rPr>
              <w:t xml:space="preserve"> des manipulations sur les installations publiques d’assainissement.</w:t>
            </w:r>
          </w:p>
        </w:tc>
      </w:tr>
      <w:tr w:rsidR="009B05A0" w:rsidRPr="00D61F87" w14:paraId="52225888" w14:textId="77777777" w:rsidTr="002A4456">
        <w:tc>
          <w:tcPr>
            <w:tcW w:w="1843" w:type="dxa"/>
          </w:tcPr>
          <w:p w14:paraId="678D12FB" w14:textId="6DC53630" w:rsidR="009B05A0" w:rsidRPr="00D61F87" w:rsidRDefault="009B05A0" w:rsidP="002A4456">
            <w:pPr>
              <w:spacing w:before="360" w:after="0" w:line="240" w:lineRule="auto"/>
              <w:rPr>
                <w:rFonts w:ascii="Arial" w:hAnsi="Arial" w:cs="Arial"/>
                <w:sz w:val="18"/>
                <w:highlight w:val="yellow"/>
              </w:rPr>
            </w:pPr>
            <w:r w:rsidRPr="00D61F87">
              <w:rPr>
                <w:rFonts w:ascii="Arial" w:hAnsi="Arial" w:cs="Arial"/>
                <w:sz w:val="18"/>
              </w:rPr>
              <w:t xml:space="preserve">Construction, </w:t>
            </w:r>
            <w:r w:rsidR="00E07B9B">
              <w:rPr>
                <w:rFonts w:ascii="Arial" w:hAnsi="Arial" w:cs="Arial"/>
                <w:sz w:val="18"/>
              </w:rPr>
              <w:t xml:space="preserve">exploitation et </w:t>
            </w:r>
            <w:r w:rsidRPr="00D61F87">
              <w:rPr>
                <w:rFonts w:ascii="Arial" w:hAnsi="Arial" w:cs="Arial"/>
                <w:sz w:val="18"/>
              </w:rPr>
              <w:t>entretien</w:t>
            </w:r>
          </w:p>
        </w:tc>
        <w:tc>
          <w:tcPr>
            <w:tcW w:w="8222" w:type="dxa"/>
          </w:tcPr>
          <w:p w14:paraId="2A1E2763" w14:textId="7A01DEEE" w:rsidR="009B05A0" w:rsidRPr="00915DCE" w:rsidRDefault="009B05A0" w:rsidP="000878EF">
            <w:pPr>
              <w:tabs>
                <w:tab w:val="left" w:pos="0"/>
              </w:tabs>
              <w:suppressAutoHyphens/>
              <w:spacing w:before="360" w:after="120" w:line="240" w:lineRule="auto"/>
              <w:ind w:right="74"/>
              <w:jc w:val="both"/>
              <w:rPr>
                <w:rFonts w:ascii="Arial" w:hAnsi="Arial" w:cs="Arial"/>
                <w:sz w:val="24"/>
              </w:rPr>
            </w:pPr>
            <w:r w:rsidRPr="00915DCE">
              <w:rPr>
                <w:rFonts w:ascii="Arial" w:hAnsi="Arial" w:cs="Arial"/>
                <w:b/>
                <w:sz w:val="24"/>
              </w:rPr>
              <w:t>Art.</w:t>
            </w:r>
            <w:r w:rsidRPr="00915DCE">
              <w:rPr>
                <w:rFonts w:ascii="Arial" w:hAnsi="Arial" w:cs="Arial"/>
                <w:b/>
              </w:rPr>
              <w:t xml:space="preserve"> </w:t>
            </w:r>
            <w:proofErr w:type="gramStart"/>
            <w:r w:rsidR="00DA4615">
              <w:rPr>
                <w:rFonts w:ascii="Arial" w:hAnsi="Arial" w:cs="Arial"/>
                <w:b/>
                <w:sz w:val="24"/>
              </w:rPr>
              <w:t>10</w:t>
            </w:r>
            <w:r w:rsidRPr="00915DCE">
              <w:rPr>
                <w:rFonts w:ascii="Arial" w:hAnsi="Arial" w:cs="Arial"/>
              </w:rPr>
              <w:t xml:space="preserve">  </w:t>
            </w:r>
            <w:r w:rsidRPr="00915DCE">
              <w:rPr>
                <w:rFonts w:ascii="Arial" w:eastAsia="Times New Roman" w:hAnsi="Arial" w:cs="Arial"/>
                <w:sz w:val="24"/>
                <w:szCs w:val="20"/>
                <w:vertAlign w:val="superscript"/>
                <w:lang w:eastAsia="fr-FR"/>
              </w:rPr>
              <w:t>1</w:t>
            </w:r>
            <w:proofErr w:type="gramEnd"/>
            <w:r w:rsidRPr="00915DCE">
              <w:rPr>
                <w:rFonts w:ascii="Arial" w:eastAsia="Times New Roman" w:hAnsi="Arial" w:cs="Arial"/>
                <w:sz w:val="24"/>
                <w:szCs w:val="20"/>
                <w:vertAlign w:val="superscript"/>
                <w:lang w:eastAsia="fr-FR"/>
              </w:rPr>
              <w:t xml:space="preserve"> </w:t>
            </w:r>
            <w:r w:rsidRPr="00915DCE">
              <w:rPr>
                <w:rFonts w:ascii="Arial" w:hAnsi="Arial" w:cs="Arial"/>
                <w:sz w:val="24"/>
              </w:rPr>
              <w:t xml:space="preserve">Les installations publiques doivent être planifiées, construites, exploitées, entretenues et renouvelées conformément aux conditions fixées par les </w:t>
            </w:r>
            <w:r w:rsidR="00A8201E">
              <w:rPr>
                <w:rFonts w:ascii="Arial" w:hAnsi="Arial" w:cs="Arial"/>
                <w:sz w:val="24"/>
              </w:rPr>
              <w:t>autorités</w:t>
            </w:r>
            <w:r w:rsidRPr="00915DCE">
              <w:rPr>
                <w:rFonts w:ascii="Arial" w:hAnsi="Arial" w:cs="Arial"/>
                <w:sz w:val="24"/>
              </w:rPr>
              <w:t xml:space="preserve"> </w:t>
            </w:r>
            <w:r w:rsidR="00DA4615">
              <w:rPr>
                <w:rFonts w:ascii="Arial" w:hAnsi="Arial" w:cs="Arial"/>
                <w:sz w:val="24"/>
              </w:rPr>
              <w:t xml:space="preserve">fédérales et </w:t>
            </w:r>
            <w:r w:rsidRPr="00915DCE">
              <w:rPr>
                <w:rFonts w:ascii="Arial" w:hAnsi="Arial" w:cs="Arial"/>
                <w:sz w:val="24"/>
              </w:rPr>
              <w:t>cantonales compétentes, au PGEE et aux directives tech</w:t>
            </w:r>
            <w:r w:rsidR="00DA4615">
              <w:rPr>
                <w:rFonts w:ascii="Arial" w:hAnsi="Arial" w:cs="Arial"/>
                <w:sz w:val="24"/>
              </w:rPr>
              <w:t>niques d’associations reconnues, notamment la SIA et la VSA.</w:t>
            </w:r>
          </w:p>
          <w:p w14:paraId="4572CF68" w14:textId="7B31ADE9" w:rsidR="000D17DC" w:rsidRPr="00D61F87" w:rsidRDefault="009B05A0" w:rsidP="000878EF">
            <w:pPr>
              <w:suppressAutoHyphens/>
              <w:spacing w:before="360" w:after="120" w:line="240" w:lineRule="auto"/>
              <w:ind w:right="74"/>
              <w:jc w:val="both"/>
              <w:rPr>
                <w:rFonts w:ascii="Arial" w:hAnsi="Arial" w:cs="Arial"/>
                <w:sz w:val="24"/>
              </w:rPr>
            </w:pPr>
            <w:r w:rsidRPr="00915DCE">
              <w:rPr>
                <w:rFonts w:ascii="Arial" w:hAnsi="Arial" w:cs="Arial"/>
                <w:sz w:val="24"/>
                <w:szCs w:val="24"/>
                <w:vertAlign w:val="superscript"/>
              </w:rPr>
              <w:t>2</w:t>
            </w:r>
            <w:r w:rsidRPr="00915DCE">
              <w:rPr>
                <w:rFonts w:ascii="Arial" w:hAnsi="Arial" w:cs="Arial"/>
                <w:sz w:val="24"/>
                <w:szCs w:val="24"/>
              </w:rPr>
              <w:t xml:space="preserve"> </w:t>
            </w:r>
            <w:r w:rsidR="00DA6A21">
              <w:rPr>
                <w:rFonts w:ascii="Arial" w:eastAsia="Times New Roman" w:hAnsi="Arial" w:cs="Arial"/>
                <w:sz w:val="24"/>
                <w:szCs w:val="20"/>
                <w:lang w:eastAsia="fr-FR"/>
              </w:rPr>
              <w:t>La C</w:t>
            </w:r>
            <w:r w:rsidRPr="00915DCE">
              <w:rPr>
                <w:rFonts w:ascii="Arial" w:eastAsia="Times New Roman" w:hAnsi="Arial" w:cs="Arial"/>
                <w:sz w:val="24"/>
                <w:szCs w:val="20"/>
                <w:lang w:eastAsia="fr-FR"/>
              </w:rPr>
              <w:t xml:space="preserve">ommune </w:t>
            </w:r>
            <w:r w:rsidRPr="00915DCE">
              <w:rPr>
                <w:rFonts w:ascii="Arial" w:hAnsi="Arial" w:cs="Arial"/>
                <w:sz w:val="24"/>
                <w:szCs w:val="24"/>
              </w:rPr>
              <w:t>est responsable du choix du tracé des collecteurs du réseau public.</w:t>
            </w:r>
          </w:p>
          <w:p w14:paraId="7C72909A" w14:textId="4CAA89BC" w:rsidR="009B05A0" w:rsidRPr="00915DCE" w:rsidRDefault="009B05A0" w:rsidP="000878EF">
            <w:pPr>
              <w:tabs>
                <w:tab w:val="left" w:pos="0"/>
              </w:tabs>
              <w:suppressAutoHyphens/>
              <w:spacing w:before="360" w:after="120" w:line="240" w:lineRule="auto"/>
              <w:ind w:right="74"/>
              <w:jc w:val="both"/>
              <w:rPr>
                <w:rFonts w:ascii="Arial" w:hAnsi="Arial" w:cs="Arial"/>
                <w:b/>
                <w:sz w:val="24"/>
              </w:rPr>
            </w:pPr>
            <w:r w:rsidRPr="00915DCE">
              <w:rPr>
                <w:rFonts w:ascii="Arial" w:hAnsi="Arial" w:cs="Arial"/>
                <w:sz w:val="24"/>
                <w:szCs w:val="24"/>
                <w:vertAlign w:val="superscript"/>
              </w:rPr>
              <w:t>3</w:t>
            </w:r>
            <w:r w:rsidRPr="00915DCE">
              <w:rPr>
                <w:rFonts w:ascii="Arial" w:hAnsi="Arial" w:cs="Arial"/>
                <w:sz w:val="24"/>
                <w:szCs w:val="24"/>
              </w:rPr>
              <w:t xml:space="preserve"> </w:t>
            </w:r>
            <w:r w:rsidRPr="00915DCE">
              <w:rPr>
                <w:rFonts w:ascii="Arial" w:hAnsi="Arial" w:cs="Arial"/>
                <w:sz w:val="24"/>
              </w:rPr>
              <w:t>Les installations publiques peuvent être réa</w:t>
            </w:r>
            <w:r w:rsidR="00D07C97">
              <w:rPr>
                <w:rFonts w:ascii="Arial" w:hAnsi="Arial" w:cs="Arial"/>
                <w:sz w:val="24"/>
              </w:rPr>
              <w:t xml:space="preserve">lisées de manière anticipée par </w:t>
            </w:r>
            <w:r w:rsidRPr="00915DCE">
              <w:rPr>
                <w:rFonts w:ascii="Arial" w:hAnsi="Arial" w:cs="Arial"/>
                <w:sz w:val="24"/>
              </w:rPr>
              <w:t>les propriétaires fonciers qui veulent équiper leur terrain conformément à la législation cantonale sur les constructions et l’aménagement du territoire.</w:t>
            </w:r>
          </w:p>
        </w:tc>
      </w:tr>
      <w:tr w:rsidR="009B05A0" w:rsidRPr="00D61F87" w14:paraId="0AA811B1" w14:textId="77777777" w:rsidTr="002A4456">
        <w:tc>
          <w:tcPr>
            <w:tcW w:w="1843" w:type="dxa"/>
          </w:tcPr>
          <w:p w14:paraId="0AAB4B87" w14:textId="0CA51932" w:rsidR="009B05A0" w:rsidRPr="00D61F87" w:rsidRDefault="009B05A0" w:rsidP="002A4456">
            <w:pPr>
              <w:spacing w:before="360" w:after="0" w:line="240" w:lineRule="auto"/>
              <w:rPr>
                <w:rFonts w:ascii="Arial" w:hAnsi="Arial" w:cs="Arial"/>
                <w:sz w:val="18"/>
                <w:highlight w:val="yellow"/>
              </w:rPr>
            </w:pPr>
            <w:r>
              <w:rPr>
                <w:rFonts w:ascii="Arial" w:hAnsi="Arial" w:cs="Arial"/>
                <w:sz w:val="18"/>
              </w:rPr>
              <w:t>Canalisations</w:t>
            </w:r>
            <w:r w:rsidR="00E76C39">
              <w:rPr>
                <w:rFonts w:ascii="Arial" w:hAnsi="Arial" w:cs="Arial"/>
                <w:sz w:val="18"/>
              </w:rPr>
              <w:t xml:space="preserve"> sous</w:t>
            </w:r>
            <w:r w:rsidRPr="00D61F87">
              <w:rPr>
                <w:rFonts w:ascii="Arial" w:hAnsi="Arial" w:cs="Arial"/>
                <w:sz w:val="18"/>
              </w:rPr>
              <w:t xml:space="preserve"> chaussée</w:t>
            </w:r>
          </w:p>
        </w:tc>
        <w:tc>
          <w:tcPr>
            <w:tcW w:w="8222" w:type="dxa"/>
          </w:tcPr>
          <w:p w14:paraId="687D1FA8" w14:textId="0F78EB46" w:rsidR="009B05A0" w:rsidRPr="00915DCE" w:rsidRDefault="009B05A0" w:rsidP="000878EF">
            <w:pPr>
              <w:suppressAutoHyphens/>
              <w:spacing w:before="360" w:after="120" w:line="240" w:lineRule="auto"/>
              <w:ind w:right="74"/>
              <w:jc w:val="both"/>
              <w:rPr>
                <w:rFonts w:ascii="Arial" w:hAnsi="Arial" w:cs="Arial"/>
                <w:b/>
                <w:sz w:val="24"/>
                <w:szCs w:val="24"/>
              </w:rPr>
            </w:pPr>
            <w:r w:rsidRPr="00915DCE">
              <w:rPr>
                <w:rFonts w:ascii="Arial" w:hAnsi="Arial" w:cs="Arial"/>
                <w:b/>
                <w:sz w:val="24"/>
                <w:szCs w:val="24"/>
              </w:rPr>
              <w:t>Art.</w:t>
            </w:r>
            <w:r w:rsidRPr="00915DCE">
              <w:rPr>
                <w:rFonts w:ascii="Arial" w:hAnsi="Arial" w:cs="Arial"/>
                <w:b/>
              </w:rPr>
              <w:t xml:space="preserve"> </w:t>
            </w:r>
            <w:proofErr w:type="gramStart"/>
            <w:r w:rsidR="00D27DEF">
              <w:rPr>
                <w:rFonts w:ascii="Arial" w:hAnsi="Arial" w:cs="Arial"/>
                <w:b/>
                <w:sz w:val="24"/>
                <w:szCs w:val="24"/>
              </w:rPr>
              <w:t>11</w:t>
            </w:r>
            <w:r w:rsidRPr="00915DCE">
              <w:rPr>
                <w:rFonts w:ascii="Arial" w:hAnsi="Arial" w:cs="Arial"/>
              </w:rPr>
              <w:t xml:space="preserve">  </w:t>
            </w:r>
            <w:r w:rsidRPr="00915DCE">
              <w:rPr>
                <w:rFonts w:ascii="Arial" w:eastAsia="Times New Roman" w:hAnsi="Arial" w:cs="Arial"/>
                <w:sz w:val="24"/>
                <w:szCs w:val="20"/>
                <w:vertAlign w:val="superscript"/>
                <w:lang w:eastAsia="fr-FR"/>
              </w:rPr>
              <w:t>1</w:t>
            </w:r>
            <w:proofErr w:type="gramEnd"/>
            <w:r w:rsidRPr="00915DCE">
              <w:rPr>
                <w:rFonts w:ascii="Arial" w:eastAsia="Times New Roman" w:hAnsi="Arial" w:cs="Arial"/>
                <w:sz w:val="24"/>
                <w:szCs w:val="20"/>
                <w:vertAlign w:val="superscript"/>
                <w:lang w:eastAsia="fr-FR"/>
              </w:rPr>
              <w:t xml:space="preserve"> </w:t>
            </w:r>
            <w:r w:rsidRPr="00915DCE">
              <w:rPr>
                <w:rFonts w:ascii="Arial" w:hAnsi="Arial" w:cs="Arial"/>
                <w:sz w:val="24"/>
                <w:szCs w:val="24"/>
              </w:rPr>
              <w:t xml:space="preserve">La </w:t>
            </w:r>
            <w:r w:rsidR="00DA6A21">
              <w:rPr>
                <w:rFonts w:ascii="Arial" w:hAnsi="Arial" w:cs="Arial"/>
                <w:sz w:val="24"/>
                <w:lang w:val="fr-FR" w:eastAsia="fr-FR"/>
              </w:rPr>
              <w:t>C</w:t>
            </w:r>
            <w:r w:rsidRPr="00915DCE">
              <w:rPr>
                <w:rFonts w:ascii="Arial" w:hAnsi="Arial" w:cs="Arial"/>
                <w:sz w:val="24"/>
                <w:lang w:val="fr-FR" w:eastAsia="fr-FR"/>
              </w:rPr>
              <w:t xml:space="preserve">ommune </w:t>
            </w:r>
            <w:r w:rsidRPr="00915DCE">
              <w:rPr>
                <w:rFonts w:ascii="Arial" w:hAnsi="Arial" w:cs="Arial"/>
                <w:sz w:val="24"/>
                <w:szCs w:val="24"/>
              </w:rPr>
              <w:t>est en droit, avant d'acquérir le terrain affecté à la construction de routes</w:t>
            </w:r>
            <w:r w:rsidR="00802C50">
              <w:rPr>
                <w:rFonts w:ascii="Arial" w:hAnsi="Arial" w:cs="Arial"/>
                <w:sz w:val="24"/>
                <w:szCs w:val="24"/>
              </w:rPr>
              <w:t>, de poser d</w:t>
            </w:r>
            <w:r w:rsidRPr="00915DCE">
              <w:rPr>
                <w:rFonts w:ascii="Arial" w:hAnsi="Arial" w:cs="Arial"/>
                <w:sz w:val="24"/>
                <w:szCs w:val="24"/>
              </w:rPr>
              <w:t>es co</w:t>
            </w:r>
            <w:r w:rsidR="00802C50">
              <w:rPr>
                <w:rFonts w:ascii="Arial" w:hAnsi="Arial" w:cs="Arial"/>
                <w:sz w:val="24"/>
                <w:szCs w:val="24"/>
              </w:rPr>
              <w:t>llecteurs et d</w:t>
            </w:r>
            <w:r w:rsidRPr="00915DCE">
              <w:rPr>
                <w:rFonts w:ascii="Arial" w:hAnsi="Arial" w:cs="Arial"/>
                <w:sz w:val="24"/>
                <w:szCs w:val="24"/>
              </w:rPr>
              <w:t xml:space="preserve">es chambres de visite à l'emplacement des futures routes. </w:t>
            </w:r>
            <w:r w:rsidR="00802C50">
              <w:rPr>
                <w:rFonts w:ascii="Arial" w:hAnsi="Arial" w:cs="Arial"/>
                <w:sz w:val="24"/>
                <w:szCs w:val="24"/>
              </w:rPr>
              <w:t xml:space="preserve">L’indemnité due au propriétaire foncier pour les restrictions imposées à son fonds par le droit de </w:t>
            </w:r>
            <w:r w:rsidR="00DF4C04">
              <w:rPr>
                <w:rFonts w:ascii="Arial" w:hAnsi="Arial" w:cs="Arial"/>
                <w:sz w:val="24"/>
                <w:szCs w:val="24"/>
              </w:rPr>
              <w:t>conduites</w:t>
            </w:r>
            <w:r w:rsidR="00802C50">
              <w:rPr>
                <w:rFonts w:ascii="Arial" w:hAnsi="Arial" w:cs="Arial"/>
                <w:sz w:val="24"/>
                <w:szCs w:val="24"/>
              </w:rPr>
              <w:t xml:space="preserve"> est régie par la législation sur les constructions et l’aménagement du territoire.</w:t>
            </w:r>
          </w:p>
          <w:p w14:paraId="233450EA" w14:textId="74D99CEC" w:rsidR="009B05A0" w:rsidRPr="00915DCE" w:rsidRDefault="009B05A0" w:rsidP="000878EF">
            <w:pPr>
              <w:suppressAutoHyphens/>
              <w:spacing w:before="360" w:after="120" w:line="240" w:lineRule="auto"/>
              <w:ind w:right="74"/>
              <w:jc w:val="both"/>
              <w:rPr>
                <w:rFonts w:ascii="Arial" w:hAnsi="Arial" w:cs="Arial"/>
                <w:sz w:val="24"/>
                <w:szCs w:val="24"/>
              </w:rPr>
            </w:pPr>
            <w:r w:rsidRPr="00915DCE">
              <w:rPr>
                <w:rFonts w:ascii="Arial" w:hAnsi="Arial" w:cs="Arial"/>
                <w:sz w:val="24"/>
                <w:szCs w:val="24"/>
                <w:vertAlign w:val="superscript"/>
              </w:rPr>
              <w:t>2</w:t>
            </w:r>
            <w:r w:rsidR="00802C50">
              <w:rPr>
                <w:rFonts w:ascii="Arial" w:hAnsi="Arial" w:cs="Arial"/>
                <w:sz w:val="24"/>
                <w:szCs w:val="24"/>
              </w:rPr>
              <w:t xml:space="preserve"> U</w:t>
            </w:r>
            <w:r w:rsidRPr="00915DCE">
              <w:rPr>
                <w:rFonts w:ascii="Arial" w:hAnsi="Arial" w:cs="Arial"/>
                <w:sz w:val="24"/>
                <w:szCs w:val="24"/>
              </w:rPr>
              <w:t>ne autorisation de l'autorité de survei</w:t>
            </w:r>
            <w:r>
              <w:rPr>
                <w:rFonts w:ascii="Arial" w:hAnsi="Arial" w:cs="Arial"/>
                <w:sz w:val="24"/>
                <w:szCs w:val="24"/>
              </w:rPr>
              <w:t xml:space="preserve">llance des routes </w:t>
            </w:r>
            <w:r w:rsidR="00802C50">
              <w:rPr>
                <w:rFonts w:ascii="Arial" w:hAnsi="Arial" w:cs="Arial"/>
                <w:sz w:val="24"/>
                <w:szCs w:val="24"/>
              </w:rPr>
              <w:t xml:space="preserve">est nécessaire avant de poser </w:t>
            </w:r>
            <w:r w:rsidR="00D07C97">
              <w:rPr>
                <w:rFonts w:ascii="Arial" w:hAnsi="Arial" w:cs="Arial"/>
                <w:sz w:val="24"/>
                <w:szCs w:val="24"/>
              </w:rPr>
              <w:t>des collecteurs sous une voie p</w:t>
            </w:r>
            <w:r w:rsidR="00802C50">
              <w:rPr>
                <w:rFonts w:ascii="Arial" w:hAnsi="Arial" w:cs="Arial"/>
                <w:sz w:val="24"/>
                <w:szCs w:val="24"/>
              </w:rPr>
              <w:t>ublique.</w:t>
            </w:r>
          </w:p>
          <w:p w14:paraId="2910F587" w14:textId="77777777" w:rsidR="009B05A0" w:rsidRPr="00915DCE" w:rsidRDefault="009B05A0" w:rsidP="000878EF">
            <w:pPr>
              <w:suppressAutoHyphens/>
              <w:spacing w:before="360" w:after="120" w:line="240" w:lineRule="auto"/>
              <w:ind w:right="74"/>
              <w:jc w:val="both"/>
              <w:rPr>
                <w:rFonts w:ascii="Arial" w:hAnsi="Arial" w:cs="Arial"/>
                <w:sz w:val="24"/>
              </w:rPr>
            </w:pPr>
            <w:r w:rsidRPr="00915DCE">
              <w:rPr>
                <w:rFonts w:ascii="Arial" w:hAnsi="Arial" w:cs="Arial"/>
                <w:sz w:val="24"/>
                <w:szCs w:val="24"/>
                <w:vertAlign w:val="superscript"/>
              </w:rPr>
              <w:t>3</w:t>
            </w:r>
            <w:r w:rsidRPr="00915DCE">
              <w:rPr>
                <w:rFonts w:ascii="Arial" w:hAnsi="Arial" w:cs="Arial"/>
                <w:sz w:val="24"/>
                <w:szCs w:val="24"/>
              </w:rPr>
              <w:t xml:space="preserve"> </w:t>
            </w:r>
            <w:r w:rsidRPr="00915DCE">
              <w:rPr>
                <w:rFonts w:ascii="Arial" w:hAnsi="Arial" w:cs="Arial"/>
                <w:sz w:val="24"/>
              </w:rPr>
              <w:t>Le tracé des collecteurs sera choisi de manière telle que les futurs travaux de réparation et d’entretien perturbent le moins possible le trafic routier. On tiendra compte des infrastructures déjà existantes ou projetées. De plus, on veillera à minimiser l'influence des rejets d'eaux pluviales sur la qualité du milieu récepteur.</w:t>
            </w:r>
          </w:p>
        </w:tc>
      </w:tr>
      <w:tr w:rsidR="009B05A0" w:rsidRPr="00D61F87" w14:paraId="56ADBA9E" w14:textId="77777777" w:rsidTr="002A4456">
        <w:tc>
          <w:tcPr>
            <w:tcW w:w="1843" w:type="dxa"/>
          </w:tcPr>
          <w:p w14:paraId="6CBB5803" w14:textId="77777777" w:rsidR="009B05A0" w:rsidRPr="00D61F87" w:rsidRDefault="009B05A0" w:rsidP="002A4456">
            <w:pPr>
              <w:spacing w:before="360" w:after="0" w:line="240" w:lineRule="auto"/>
              <w:rPr>
                <w:rFonts w:ascii="Arial" w:hAnsi="Arial" w:cs="Arial"/>
                <w:sz w:val="18"/>
                <w:highlight w:val="yellow"/>
              </w:rPr>
            </w:pPr>
            <w:r w:rsidRPr="00D61F87">
              <w:rPr>
                <w:rFonts w:ascii="Arial" w:hAnsi="Arial" w:cs="Arial"/>
                <w:sz w:val="18"/>
              </w:rPr>
              <w:lastRenderedPageBreak/>
              <w:t>Droit de conduites</w:t>
            </w:r>
          </w:p>
        </w:tc>
        <w:tc>
          <w:tcPr>
            <w:tcW w:w="8222" w:type="dxa"/>
          </w:tcPr>
          <w:p w14:paraId="6A2C6B71" w14:textId="4417F9AB" w:rsidR="009B05A0" w:rsidRPr="00D61F87" w:rsidRDefault="009B05A0" w:rsidP="000878EF">
            <w:pPr>
              <w:suppressAutoHyphens/>
              <w:spacing w:before="360" w:after="120" w:line="240" w:lineRule="auto"/>
              <w:ind w:right="74"/>
              <w:jc w:val="both"/>
              <w:rPr>
                <w:rFonts w:ascii="Arial" w:hAnsi="Arial" w:cs="Arial"/>
                <w:b/>
                <w:sz w:val="24"/>
                <w:szCs w:val="24"/>
                <w:highlight w:val="yellow"/>
              </w:rPr>
            </w:pPr>
            <w:r w:rsidRPr="00D61F87">
              <w:rPr>
                <w:rFonts w:ascii="Arial" w:hAnsi="Arial" w:cs="Arial"/>
                <w:b/>
                <w:sz w:val="24"/>
                <w:szCs w:val="24"/>
              </w:rPr>
              <w:t>Art.</w:t>
            </w:r>
            <w:r w:rsidRPr="00D61F87">
              <w:rPr>
                <w:rFonts w:ascii="Arial" w:hAnsi="Arial" w:cs="Arial"/>
                <w:b/>
              </w:rPr>
              <w:t xml:space="preserve"> </w:t>
            </w:r>
            <w:proofErr w:type="gramStart"/>
            <w:r w:rsidR="00D27DEF">
              <w:rPr>
                <w:rFonts w:ascii="Arial" w:hAnsi="Arial" w:cs="Arial"/>
                <w:b/>
                <w:sz w:val="24"/>
                <w:szCs w:val="24"/>
              </w:rPr>
              <w:t>12</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3D26CD">
              <w:rPr>
                <w:rFonts w:ascii="Arial" w:hAnsi="Arial" w:cs="Arial"/>
                <w:sz w:val="24"/>
                <w:szCs w:val="24"/>
              </w:rPr>
              <w:t>En règle générale, les d</w:t>
            </w:r>
            <w:r>
              <w:rPr>
                <w:rFonts w:ascii="Arial" w:hAnsi="Arial" w:cs="Arial"/>
                <w:sz w:val="24"/>
                <w:szCs w:val="24"/>
              </w:rPr>
              <w:t xml:space="preserve">roits de passage nécessaires à </w:t>
            </w:r>
            <w:r w:rsidRPr="003D26CD">
              <w:rPr>
                <w:rFonts w:ascii="Arial" w:hAnsi="Arial" w:cs="Arial"/>
                <w:sz w:val="24"/>
                <w:szCs w:val="24"/>
              </w:rPr>
              <w:t xml:space="preserve">l'établissement des </w:t>
            </w:r>
            <w:r>
              <w:rPr>
                <w:rFonts w:ascii="Arial" w:hAnsi="Arial" w:cs="Arial"/>
                <w:sz w:val="24"/>
                <w:szCs w:val="24"/>
              </w:rPr>
              <w:t>collecteurs</w:t>
            </w:r>
            <w:r w:rsidRPr="003D26CD">
              <w:rPr>
                <w:rFonts w:ascii="Arial" w:hAnsi="Arial" w:cs="Arial"/>
                <w:sz w:val="24"/>
                <w:szCs w:val="24"/>
              </w:rPr>
              <w:t xml:space="preserve"> et de leurs installations annexes sont fixés par des alignements, selon la procédure de plan spécial prévue par la législation sur les constructions </w:t>
            </w:r>
            <w:r>
              <w:rPr>
                <w:rFonts w:ascii="Arial" w:hAnsi="Arial" w:cs="Arial"/>
                <w:sz w:val="24"/>
                <w:szCs w:val="24"/>
              </w:rPr>
              <w:t>et l'aménagement du territoire.</w:t>
            </w:r>
          </w:p>
          <w:p w14:paraId="4522ADBC" w14:textId="77777777" w:rsidR="009B05A0" w:rsidRDefault="009B05A0" w:rsidP="000878EF">
            <w:pPr>
              <w:suppressAutoHyphens/>
              <w:spacing w:before="360" w:after="120" w:line="240" w:lineRule="auto"/>
              <w:ind w:right="74"/>
              <w:jc w:val="both"/>
              <w:rPr>
                <w:rFonts w:ascii="Arial" w:hAnsi="Arial" w:cs="Arial"/>
                <w:sz w:val="24"/>
                <w:szCs w:val="24"/>
              </w:rPr>
            </w:pPr>
            <w:r>
              <w:rPr>
                <w:rFonts w:ascii="Arial" w:hAnsi="Arial" w:cs="Arial"/>
                <w:sz w:val="24"/>
                <w:szCs w:val="24"/>
                <w:vertAlign w:val="superscript"/>
              </w:rPr>
              <w:t>2</w:t>
            </w:r>
            <w:r w:rsidRPr="00D61F87">
              <w:rPr>
                <w:rFonts w:ascii="Arial" w:hAnsi="Arial" w:cs="Arial"/>
                <w:sz w:val="24"/>
                <w:szCs w:val="24"/>
              </w:rPr>
              <w:t xml:space="preserve"> </w:t>
            </w:r>
            <w:r w:rsidRPr="003D26CD">
              <w:rPr>
                <w:rFonts w:ascii="Arial" w:hAnsi="Arial" w:cs="Arial"/>
                <w:sz w:val="24"/>
                <w:szCs w:val="24"/>
              </w:rPr>
              <w:t xml:space="preserve">Les propriétaires fonciers et leurs ayants droit sont tenus de tolérer, moyennant remise en état des lieux et réparation du dommage, les interventions nécessaires à la pose, à l'exploitation et à l'entretien des </w:t>
            </w:r>
            <w:r>
              <w:rPr>
                <w:rFonts w:ascii="Arial" w:hAnsi="Arial" w:cs="Arial"/>
                <w:sz w:val="24"/>
                <w:szCs w:val="24"/>
              </w:rPr>
              <w:t>collecteurs publics</w:t>
            </w:r>
            <w:r w:rsidRPr="003D26CD">
              <w:rPr>
                <w:rFonts w:ascii="Arial" w:hAnsi="Arial" w:cs="Arial"/>
                <w:sz w:val="24"/>
                <w:szCs w:val="24"/>
              </w:rPr>
              <w:t>.</w:t>
            </w:r>
          </w:p>
          <w:p w14:paraId="5E6FDD69" w14:textId="77777777" w:rsidR="009B05A0" w:rsidRPr="00A822B3" w:rsidRDefault="009B05A0" w:rsidP="000878EF">
            <w:pPr>
              <w:pStyle w:val="RSJUalinarticle"/>
            </w:pPr>
            <w:r>
              <w:rPr>
                <w:rFonts w:cs="Arial"/>
                <w:szCs w:val="24"/>
                <w:vertAlign w:val="superscript"/>
              </w:rPr>
              <w:t>3</w:t>
            </w:r>
            <w:r w:rsidRPr="00D61F87">
              <w:rPr>
                <w:rFonts w:cs="Arial"/>
                <w:szCs w:val="24"/>
              </w:rPr>
              <w:t xml:space="preserve"> </w:t>
            </w:r>
            <w:r w:rsidRPr="00A822B3">
              <w:t xml:space="preserve">Le déplacement des </w:t>
            </w:r>
            <w:r>
              <w:t>collecteurs public</w:t>
            </w:r>
            <w:r w:rsidRPr="00A822B3">
              <w:t xml:space="preserve">s ne peut être exigé que s'il est techniquement possible et </w:t>
            </w:r>
            <w:r w:rsidRPr="00041605">
              <w:t>si le propriétaire foncier</w:t>
            </w:r>
            <w:r w:rsidRPr="00A822B3">
              <w:t xml:space="preserve"> en supporte les coûts.</w:t>
            </w:r>
          </w:p>
          <w:p w14:paraId="048DF65D" w14:textId="77777777" w:rsidR="009B05A0" w:rsidRDefault="009B05A0" w:rsidP="000878EF">
            <w:pPr>
              <w:pStyle w:val="RSJUalinarticle"/>
            </w:pPr>
            <w:r>
              <w:rPr>
                <w:rFonts w:cs="Arial"/>
                <w:szCs w:val="24"/>
                <w:vertAlign w:val="superscript"/>
              </w:rPr>
              <w:t>4</w:t>
            </w:r>
            <w:r w:rsidRPr="00D61F87">
              <w:rPr>
                <w:rFonts w:cs="Arial"/>
                <w:szCs w:val="24"/>
              </w:rPr>
              <w:t xml:space="preserve"> </w:t>
            </w:r>
            <w:r w:rsidRPr="00A822B3">
              <w:t xml:space="preserve">L'indemnité due au propriétaire foncier pour les restrictions imposées à son fonds par le droit de </w:t>
            </w:r>
            <w:r>
              <w:t>collecteurs</w:t>
            </w:r>
            <w:r w:rsidRPr="00A822B3">
              <w:t xml:space="preserve"> est régie par la législation sur les constructions et l'aménagement du territoire.</w:t>
            </w:r>
          </w:p>
          <w:p w14:paraId="3E14E1C4" w14:textId="77777777" w:rsidR="009B05A0" w:rsidRDefault="009B05A0" w:rsidP="000878EF">
            <w:pPr>
              <w:pStyle w:val="RSJUalinarticle"/>
            </w:pPr>
            <w:r>
              <w:rPr>
                <w:szCs w:val="24"/>
                <w:vertAlign w:val="superscript"/>
              </w:rPr>
              <w:t>5</w:t>
            </w:r>
            <w:r w:rsidRPr="00D61F87">
              <w:rPr>
                <w:szCs w:val="24"/>
              </w:rPr>
              <w:t xml:space="preserve"> </w:t>
            </w:r>
            <w:r w:rsidRPr="003A7B04">
              <w:t xml:space="preserve">Le droit de collecteurs peut </w:t>
            </w:r>
            <w:r w:rsidR="00D04DBC" w:rsidRPr="003A7B04">
              <w:t>faire l'objet d'une mention au R</w:t>
            </w:r>
            <w:r w:rsidRPr="003A7B04">
              <w:t>egistre foncier.</w:t>
            </w:r>
          </w:p>
          <w:p w14:paraId="553112DE" w14:textId="23E3AC30" w:rsidR="003A7B04" w:rsidRPr="00D61F87" w:rsidRDefault="003A7B04" w:rsidP="000878EF">
            <w:pPr>
              <w:pStyle w:val="RSJUalinarticle"/>
            </w:pPr>
            <w:r w:rsidRPr="003A7B04">
              <w:rPr>
                <w:vertAlign w:val="superscript"/>
              </w:rPr>
              <w:t>6</w:t>
            </w:r>
            <w:r w:rsidR="00DA6A21">
              <w:t xml:space="preserve"> La C</w:t>
            </w:r>
            <w:r w:rsidRPr="003A7B04">
              <w:t>ommune est autorisée, après accord des propriétaires, sans indemnisation, à fixer des plaques de signalisation pour ses installations notamment sur les façades des maisons, les clôtures de terrain, ou sur certains poteaux, ainsi qu’à déplacer les vannes et les bornes hydrantes. En cas de dégâts causés aux biens et aux cultures, ou d'entrave considérable et manifeste à l'utilisation ou l'exploitation du bien-fonds, l'article 109, alinéa 3, de la loi sur les constructions et l'aménagement du territoire est réservé.</w:t>
            </w:r>
          </w:p>
        </w:tc>
      </w:tr>
      <w:tr w:rsidR="009B05A0" w:rsidRPr="00D61F87" w14:paraId="42F31CDA" w14:textId="77777777" w:rsidTr="002A4456">
        <w:tc>
          <w:tcPr>
            <w:tcW w:w="1843" w:type="dxa"/>
          </w:tcPr>
          <w:p w14:paraId="61DD35C9" w14:textId="77777777" w:rsidR="009B05A0" w:rsidRPr="00D61F87" w:rsidRDefault="009B05A0" w:rsidP="002A4456">
            <w:pPr>
              <w:spacing w:before="360" w:after="0" w:line="240" w:lineRule="auto"/>
              <w:rPr>
                <w:rFonts w:ascii="Arial" w:hAnsi="Arial" w:cs="Arial"/>
                <w:sz w:val="18"/>
                <w:highlight w:val="yellow"/>
              </w:rPr>
            </w:pPr>
            <w:r w:rsidRPr="00D61F87">
              <w:rPr>
                <w:rFonts w:ascii="Arial" w:hAnsi="Arial" w:cs="Arial"/>
              </w:rPr>
              <w:br w:type="page"/>
            </w:r>
            <w:r w:rsidRPr="00D61F87">
              <w:rPr>
                <w:rFonts w:ascii="Arial" w:hAnsi="Arial" w:cs="Arial"/>
                <w:sz w:val="18"/>
              </w:rPr>
              <w:t xml:space="preserve">Protection des </w:t>
            </w:r>
            <w:r>
              <w:rPr>
                <w:rFonts w:ascii="Arial" w:hAnsi="Arial" w:cs="Arial"/>
                <w:sz w:val="18"/>
              </w:rPr>
              <w:t xml:space="preserve">       collecteurs</w:t>
            </w:r>
            <w:r w:rsidRPr="00D61F87">
              <w:rPr>
                <w:rFonts w:ascii="Arial" w:hAnsi="Arial" w:cs="Arial"/>
                <w:sz w:val="18"/>
              </w:rPr>
              <w:t xml:space="preserve"> publics</w:t>
            </w:r>
          </w:p>
        </w:tc>
        <w:tc>
          <w:tcPr>
            <w:tcW w:w="8222" w:type="dxa"/>
          </w:tcPr>
          <w:p w14:paraId="7E65398E" w14:textId="00DF7611" w:rsidR="009B05A0" w:rsidRDefault="009B05A0" w:rsidP="000878EF">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32301C">
              <w:rPr>
                <w:rFonts w:ascii="Arial" w:hAnsi="Arial" w:cs="Arial"/>
                <w:b/>
                <w:sz w:val="24"/>
              </w:rPr>
              <w:t>13</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D61F87">
              <w:rPr>
                <w:rFonts w:ascii="Arial" w:hAnsi="Arial" w:cs="Arial"/>
                <w:sz w:val="24"/>
              </w:rPr>
              <w:t>Il est i</w:t>
            </w:r>
            <w:r>
              <w:rPr>
                <w:rFonts w:ascii="Arial" w:hAnsi="Arial" w:cs="Arial"/>
                <w:sz w:val="24"/>
              </w:rPr>
              <w:t xml:space="preserve">nterdit de dégager, modifier, déplacer, réaliser </w:t>
            </w:r>
            <w:r w:rsidRPr="00B26444">
              <w:rPr>
                <w:rFonts w:ascii="Arial" w:hAnsi="Arial" w:cs="Arial"/>
                <w:sz w:val="24"/>
                <w:szCs w:val="24"/>
              </w:rPr>
              <w:t>des constru</w:t>
            </w:r>
            <w:r>
              <w:rPr>
                <w:rFonts w:ascii="Arial" w:hAnsi="Arial" w:cs="Arial"/>
                <w:sz w:val="24"/>
                <w:szCs w:val="24"/>
              </w:rPr>
              <w:t xml:space="preserve">ctions sur ou sous </w:t>
            </w:r>
            <w:r w:rsidRPr="00D61F87">
              <w:rPr>
                <w:rFonts w:ascii="Arial" w:hAnsi="Arial" w:cs="Arial"/>
                <w:sz w:val="24"/>
              </w:rPr>
              <w:t xml:space="preserve">les </w:t>
            </w:r>
            <w:r>
              <w:rPr>
                <w:rFonts w:ascii="Arial" w:hAnsi="Arial" w:cs="Arial"/>
                <w:sz w:val="24"/>
              </w:rPr>
              <w:t>collecteurs publics</w:t>
            </w:r>
            <w:r w:rsidRPr="00D61F87">
              <w:rPr>
                <w:rFonts w:ascii="Arial" w:hAnsi="Arial" w:cs="Arial"/>
                <w:sz w:val="24"/>
              </w:rPr>
              <w:t xml:space="preserve"> ou d’empêcher leur accessibilité sans autorisation </w:t>
            </w:r>
            <w:r>
              <w:rPr>
                <w:rFonts w:ascii="Arial" w:hAnsi="Arial" w:cs="Arial"/>
                <w:sz w:val="24"/>
              </w:rPr>
              <w:t xml:space="preserve">de </w:t>
            </w:r>
            <w:r w:rsidRPr="00AC39D5">
              <w:rPr>
                <w:rFonts w:ascii="Arial" w:hAnsi="Arial" w:cs="Arial"/>
                <w:sz w:val="24"/>
              </w:rPr>
              <w:t xml:space="preserve">la </w:t>
            </w:r>
            <w:r w:rsidR="00DA6A21">
              <w:rPr>
                <w:rFonts w:ascii="Arial" w:hAnsi="Arial" w:cs="Arial"/>
                <w:sz w:val="24"/>
                <w:lang w:val="fr-FR" w:eastAsia="fr-FR"/>
              </w:rPr>
              <w:t>C</w:t>
            </w:r>
            <w:r>
              <w:rPr>
                <w:rFonts w:ascii="Arial" w:hAnsi="Arial" w:cs="Arial"/>
                <w:sz w:val="24"/>
                <w:lang w:val="fr-FR" w:eastAsia="fr-FR"/>
              </w:rPr>
              <w:t>ommune</w:t>
            </w:r>
            <w:r w:rsidRPr="00AC39D5">
              <w:rPr>
                <w:rFonts w:ascii="Arial" w:hAnsi="Arial" w:cs="Arial"/>
                <w:sz w:val="24"/>
              </w:rPr>
              <w:t>.</w:t>
            </w:r>
          </w:p>
          <w:p w14:paraId="0C5DFF1D" w14:textId="232B0AF3" w:rsidR="009B05A0" w:rsidRDefault="009B05A0" w:rsidP="000878EF">
            <w:pPr>
              <w:suppressAutoHyphens/>
              <w:spacing w:before="360" w:after="120" w:line="240" w:lineRule="auto"/>
              <w:ind w:right="74"/>
              <w:jc w:val="both"/>
              <w:rPr>
                <w:rFonts w:ascii="Arial" w:hAnsi="Arial" w:cs="Arial"/>
                <w:sz w:val="24"/>
              </w:rPr>
            </w:pPr>
            <w:r w:rsidRPr="00450A02">
              <w:rPr>
                <w:rFonts w:ascii="Arial" w:hAnsi="Arial" w:cs="Arial"/>
                <w:sz w:val="24"/>
                <w:szCs w:val="24"/>
                <w:vertAlign w:val="superscript"/>
              </w:rPr>
              <w:t>2</w:t>
            </w:r>
            <w:r w:rsidRPr="00450A02">
              <w:rPr>
                <w:rFonts w:ascii="Arial" w:hAnsi="Arial" w:cs="Arial"/>
                <w:sz w:val="24"/>
                <w:szCs w:val="24"/>
              </w:rPr>
              <w:t xml:space="preserve"> </w:t>
            </w:r>
            <w:r w:rsidR="00D27DEF">
              <w:rPr>
                <w:rFonts w:ascii="Arial" w:hAnsi="Arial" w:cs="Arial"/>
                <w:sz w:val="24"/>
                <w:szCs w:val="24"/>
              </w:rPr>
              <w:t xml:space="preserve">Le propriétaire du bien-fonds doit garantir en tout temps </w:t>
            </w:r>
            <w:r w:rsidR="00D27DEF">
              <w:rPr>
                <w:rFonts w:ascii="Arial" w:hAnsi="Arial" w:cs="Arial"/>
                <w:sz w:val="24"/>
              </w:rPr>
              <w:t>l</w:t>
            </w:r>
            <w:r w:rsidRPr="00D61F87">
              <w:rPr>
                <w:rFonts w:ascii="Arial" w:hAnsi="Arial" w:cs="Arial"/>
                <w:sz w:val="24"/>
              </w:rPr>
              <w:t xml:space="preserve">’accès </w:t>
            </w:r>
            <w:r>
              <w:rPr>
                <w:rFonts w:ascii="Arial" w:hAnsi="Arial" w:cs="Arial"/>
                <w:sz w:val="24"/>
              </w:rPr>
              <w:t>au réseau public</w:t>
            </w:r>
            <w:r w:rsidRPr="00D61F87">
              <w:rPr>
                <w:rFonts w:ascii="Arial" w:hAnsi="Arial" w:cs="Arial"/>
                <w:sz w:val="24"/>
              </w:rPr>
              <w:t xml:space="preserve"> à des fins d’exploitation et d’entretien.</w:t>
            </w:r>
          </w:p>
          <w:p w14:paraId="0D10BF33" w14:textId="7BC03CBF" w:rsidR="009B05A0" w:rsidRPr="00D61F87" w:rsidRDefault="009B05A0" w:rsidP="000878EF">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3</w:t>
            </w:r>
            <w:r w:rsidRPr="00D61F87">
              <w:rPr>
                <w:rFonts w:ascii="Arial" w:hAnsi="Arial" w:cs="Arial"/>
                <w:sz w:val="24"/>
                <w:szCs w:val="24"/>
              </w:rPr>
              <w:t xml:space="preserve"> </w:t>
            </w:r>
            <w:r w:rsidR="00B67ACE">
              <w:rPr>
                <w:rFonts w:ascii="Arial" w:hAnsi="Arial" w:cs="Arial"/>
                <w:sz w:val="24"/>
              </w:rPr>
              <w:t>L’établissement</w:t>
            </w:r>
            <w:r w:rsidRPr="00D61F87">
              <w:rPr>
                <w:rFonts w:ascii="Arial" w:hAnsi="Arial" w:cs="Arial"/>
                <w:sz w:val="24"/>
              </w:rPr>
              <w:t xml:space="preserve"> de constructions</w:t>
            </w:r>
            <w:r>
              <w:rPr>
                <w:rFonts w:ascii="Arial" w:hAnsi="Arial" w:cs="Arial"/>
                <w:sz w:val="24"/>
              </w:rPr>
              <w:t>, la réalisation d’aménagements ou la plantation d’arbres</w:t>
            </w:r>
            <w:r w:rsidRPr="00D61F87">
              <w:rPr>
                <w:rFonts w:ascii="Arial" w:hAnsi="Arial" w:cs="Arial"/>
                <w:sz w:val="24"/>
              </w:rPr>
              <w:t xml:space="preserve"> à </w:t>
            </w:r>
            <w:r>
              <w:rPr>
                <w:rFonts w:ascii="Arial" w:hAnsi="Arial" w:cs="Arial"/>
                <w:sz w:val="24"/>
              </w:rPr>
              <w:t xml:space="preserve">moins de </w:t>
            </w:r>
            <w:r w:rsidR="00D07C97">
              <w:rPr>
                <w:rFonts w:ascii="Arial" w:hAnsi="Arial" w:cs="Arial"/>
                <w:sz w:val="24"/>
              </w:rPr>
              <w:t>trois mètres de part et d’autre</w:t>
            </w:r>
            <w:r>
              <w:rPr>
                <w:rFonts w:ascii="Arial" w:hAnsi="Arial" w:cs="Arial"/>
                <w:sz w:val="24"/>
              </w:rPr>
              <w:t xml:space="preserve"> des collecteurs publics </w:t>
            </w:r>
            <w:r w:rsidR="0012104D">
              <w:rPr>
                <w:rFonts w:ascii="Arial" w:hAnsi="Arial" w:cs="Arial"/>
                <w:sz w:val="24"/>
              </w:rPr>
              <w:t xml:space="preserve">existants </w:t>
            </w:r>
            <w:r>
              <w:rPr>
                <w:rFonts w:ascii="Arial" w:hAnsi="Arial" w:cs="Arial"/>
                <w:sz w:val="24"/>
              </w:rPr>
              <w:t xml:space="preserve">ou projetés </w:t>
            </w:r>
            <w:r w:rsidRPr="00D61F87">
              <w:rPr>
                <w:rFonts w:ascii="Arial" w:hAnsi="Arial" w:cs="Arial"/>
                <w:sz w:val="24"/>
              </w:rPr>
              <w:t xml:space="preserve">nécessite une </w:t>
            </w:r>
            <w:r w:rsidR="00DA6A21">
              <w:rPr>
                <w:rFonts w:ascii="Arial" w:hAnsi="Arial" w:cs="Arial"/>
                <w:sz w:val="24"/>
              </w:rPr>
              <w:t>autorisation de la C</w:t>
            </w:r>
            <w:r w:rsidR="0012104D">
              <w:rPr>
                <w:rFonts w:ascii="Arial" w:hAnsi="Arial" w:cs="Arial"/>
                <w:sz w:val="24"/>
              </w:rPr>
              <w:t>ommune.</w:t>
            </w:r>
            <w:r w:rsidRPr="00D61F87">
              <w:rPr>
                <w:rFonts w:ascii="Arial" w:hAnsi="Arial" w:cs="Arial"/>
                <w:sz w:val="24"/>
              </w:rPr>
              <w:t xml:space="preserve"> </w:t>
            </w:r>
            <w:r w:rsidR="0012104D">
              <w:rPr>
                <w:rFonts w:ascii="Arial" w:hAnsi="Arial" w:cs="Arial"/>
                <w:sz w:val="24"/>
              </w:rPr>
              <w:t xml:space="preserve">Celle-ci </w:t>
            </w:r>
            <w:r w:rsidRPr="00D61F87">
              <w:rPr>
                <w:rFonts w:ascii="Arial" w:hAnsi="Arial" w:cs="Arial"/>
                <w:sz w:val="24"/>
              </w:rPr>
              <w:t xml:space="preserve">peut prescrire la réalisation d’ouvrages permettant d’entretenir correctement les </w:t>
            </w:r>
            <w:r>
              <w:rPr>
                <w:rFonts w:ascii="Arial" w:hAnsi="Arial" w:cs="Arial"/>
                <w:sz w:val="24"/>
              </w:rPr>
              <w:t>collecteurs</w:t>
            </w:r>
            <w:r w:rsidRPr="00D61F87">
              <w:rPr>
                <w:rFonts w:ascii="Arial" w:hAnsi="Arial" w:cs="Arial"/>
                <w:sz w:val="24"/>
              </w:rPr>
              <w:t xml:space="preserve"> et de les re</w:t>
            </w:r>
            <w:r w:rsidR="00DA6A21">
              <w:rPr>
                <w:rFonts w:ascii="Arial" w:hAnsi="Arial" w:cs="Arial"/>
                <w:sz w:val="24"/>
              </w:rPr>
              <w:t>nouveler le cas échéant. Si la C</w:t>
            </w:r>
            <w:r w:rsidRPr="00D61F87">
              <w:rPr>
                <w:rFonts w:ascii="Arial" w:hAnsi="Arial" w:cs="Arial"/>
                <w:sz w:val="24"/>
              </w:rPr>
              <w:t>ommune n’es</w:t>
            </w:r>
            <w:r>
              <w:rPr>
                <w:rFonts w:ascii="Arial" w:hAnsi="Arial" w:cs="Arial"/>
                <w:sz w:val="24"/>
              </w:rPr>
              <w:t>t pas propriétaire du collecteur</w:t>
            </w:r>
            <w:r w:rsidR="0012104D">
              <w:rPr>
                <w:rFonts w:ascii="Arial" w:hAnsi="Arial" w:cs="Arial"/>
                <w:sz w:val="24"/>
              </w:rPr>
              <w:t xml:space="preserve">, </w:t>
            </w:r>
            <w:r w:rsidRPr="00D61F87">
              <w:rPr>
                <w:rFonts w:ascii="Arial" w:hAnsi="Arial" w:cs="Arial"/>
                <w:sz w:val="24"/>
              </w:rPr>
              <w:t>l’acco</w:t>
            </w:r>
            <w:r w:rsidR="0012104D">
              <w:rPr>
                <w:rFonts w:ascii="Arial" w:hAnsi="Arial" w:cs="Arial"/>
                <w:sz w:val="24"/>
              </w:rPr>
              <w:t>rd du propriétaire de l’ouvrage est nécessaire.</w:t>
            </w:r>
          </w:p>
          <w:p w14:paraId="16C9859E" w14:textId="7E70F01F" w:rsidR="009B05A0" w:rsidRDefault="002E013D" w:rsidP="000878EF">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4</w:t>
            </w:r>
            <w:r w:rsidR="009B05A0" w:rsidRPr="00D61F87">
              <w:rPr>
                <w:rFonts w:ascii="Arial" w:hAnsi="Arial" w:cs="Arial"/>
                <w:sz w:val="24"/>
                <w:szCs w:val="24"/>
              </w:rPr>
              <w:t xml:space="preserve"> </w:t>
            </w:r>
            <w:r w:rsidR="0012104D">
              <w:rPr>
                <w:rFonts w:ascii="Arial" w:hAnsi="Arial" w:cs="Arial"/>
                <w:sz w:val="24"/>
              </w:rPr>
              <w:t>Quiconque envisage</w:t>
            </w:r>
            <w:r w:rsidR="009B05A0" w:rsidRPr="00D61F87">
              <w:rPr>
                <w:rFonts w:ascii="Arial" w:hAnsi="Arial" w:cs="Arial"/>
                <w:sz w:val="24"/>
              </w:rPr>
              <w:t xml:space="preserve"> de procéder à des fouilles sur le domaine privé ou public doit se renseigner au préalable auprès de la </w:t>
            </w:r>
            <w:r w:rsidR="00DA6A21">
              <w:rPr>
                <w:rFonts w:ascii="Arial" w:hAnsi="Arial" w:cs="Arial"/>
                <w:sz w:val="24"/>
              </w:rPr>
              <w:t>C</w:t>
            </w:r>
            <w:r w:rsidR="009B05A0">
              <w:rPr>
                <w:rFonts w:ascii="Arial" w:hAnsi="Arial" w:cs="Arial"/>
                <w:sz w:val="24"/>
              </w:rPr>
              <w:t xml:space="preserve">ommune </w:t>
            </w:r>
            <w:r w:rsidR="009B05A0" w:rsidRPr="00D61F87">
              <w:rPr>
                <w:rFonts w:ascii="Arial" w:hAnsi="Arial" w:cs="Arial"/>
                <w:sz w:val="24"/>
              </w:rPr>
              <w:t xml:space="preserve">sur l’emplacement des éventuels </w:t>
            </w:r>
            <w:r w:rsidR="009B05A0">
              <w:rPr>
                <w:rFonts w:ascii="Arial" w:hAnsi="Arial" w:cs="Arial"/>
                <w:sz w:val="24"/>
              </w:rPr>
              <w:t>collecteurs publics</w:t>
            </w:r>
            <w:r w:rsidR="009B05A0" w:rsidRPr="00D61F87">
              <w:rPr>
                <w:rFonts w:ascii="Arial" w:hAnsi="Arial" w:cs="Arial"/>
                <w:sz w:val="24"/>
              </w:rPr>
              <w:t xml:space="preserve"> et veiller à leur protection.</w:t>
            </w:r>
          </w:p>
          <w:p w14:paraId="4C17AA75" w14:textId="4421C7BD" w:rsidR="009B05A0" w:rsidRPr="00450A02" w:rsidRDefault="002E013D" w:rsidP="00F645D9">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lastRenderedPageBreak/>
              <w:t>5</w:t>
            </w:r>
            <w:r w:rsidR="009B05A0" w:rsidRPr="00D61F87">
              <w:rPr>
                <w:rFonts w:ascii="Arial" w:hAnsi="Arial" w:cs="Arial"/>
                <w:sz w:val="24"/>
                <w:szCs w:val="24"/>
              </w:rPr>
              <w:t xml:space="preserve"> </w:t>
            </w:r>
            <w:r w:rsidR="009B05A0">
              <w:rPr>
                <w:rFonts w:ascii="Arial" w:hAnsi="Arial" w:cs="Arial"/>
                <w:sz w:val="24"/>
              </w:rPr>
              <w:t>Toutes les parties de l’égout public salies par les travaux de construction doivent être nettoyées périodiquement et à la fin des travaux, aux frais du maître d’ouvrage.</w:t>
            </w:r>
            <w:r w:rsidRPr="00903C19">
              <w:rPr>
                <w:rFonts w:ascii="Arial" w:hAnsi="Arial" w:cs="Arial"/>
                <w:sz w:val="24"/>
              </w:rPr>
              <w:t xml:space="preserve"> </w:t>
            </w:r>
            <w:r w:rsidR="00DA6A21">
              <w:rPr>
                <w:rFonts w:ascii="Arial" w:hAnsi="Arial" w:cs="Arial"/>
                <w:sz w:val="24"/>
              </w:rPr>
              <w:t>Le cas échéant, la C</w:t>
            </w:r>
            <w:r>
              <w:rPr>
                <w:rFonts w:ascii="Arial" w:hAnsi="Arial" w:cs="Arial"/>
                <w:sz w:val="24"/>
              </w:rPr>
              <w:t xml:space="preserve">ommune </w:t>
            </w:r>
            <w:r w:rsidRPr="00903C19">
              <w:rPr>
                <w:rFonts w:ascii="Arial" w:hAnsi="Arial" w:cs="Arial"/>
                <w:sz w:val="24"/>
              </w:rPr>
              <w:t>pourra ordonner, sous menace d’exécution par substitution, les travaux nécessaires aux frais du maître d’ouvrage.</w:t>
            </w:r>
          </w:p>
        </w:tc>
      </w:tr>
      <w:tr w:rsidR="0032301C" w:rsidRPr="00D61F87" w14:paraId="4BCFB82A" w14:textId="77777777" w:rsidTr="00105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AABC59D" w14:textId="77777777" w:rsidR="0032301C" w:rsidRPr="00D61F87" w:rsidRDefault="0032301C" w:rsidP="00105910">
            <w:pPr>
              <w:spacing w:before="360" w:after="0" w:line="240" w:lineRule="auto"/>
              <w:jc w:val="both"/>
              <w:rPr>
                <w:rFonts w:ascii="Arial" w:hAnsi="Arial" w:cs="Arial"/>
                <w:sz w:val="18"/>
              </w:rPr>
            </w:pPr>
            <w:r w:rsidRPr="00D61F87">
              <w:rPr>
                <w:rFonts w:ascii="Arial" w:hAnsi="Arial" w:cs="Arial"/>
                <w:sz w:val="18"/>
              </w:rPr>
              <w:lastRenderedPageBreak/>
              <w:t>Responsabilité</w:t>
            </w:r>
          </w:p>
        </w:tc>
        <w:tc>
          <w:tcPr>
            <w:tcW w:w="8222" w:type="dxa"/>
            <w:tcBorders>
              <w:top w:val="nil"/>
              <w:left w:val="nil"/>
              <w:bottom w:val="nil"/>
              <w:right w:val="nil"/>
            </w:tcBorders>
          </w:tcPr>
          <w:p w14:paraId="0B836BEA" w14:textId="7B277106" w:rsidR="00D07C97" w:rsidRPr="00D61F87" w:rsidRDefault="0032301C" w:rsidP="00F645D9">
            <w:pPr>
              <w:suppressAutoHyphens/>
              <w:spacing w:before="360" w:after="120" w:line="240" w:lineRule="auto"/>
              <w:ind w:right="74"/>
              <w:jc w:val="both"/>
              <w:rPr>
                <w:rFonts w:ascii="Arial" w:hAnsi="Arial" w:cs="Arial"/>
                <w:sz w:val="24"/>
                <w:lang w:val="fr-FR"/>
              </w:rPr>
            </w:pPr>
            <w:r w:rsidRPr="00D97716">
              <w:rPr>
                <w:rFonts w:ascii="Arial" w:hAnsi="Arial" w:cs="Arial"/>
                <w:b/>
                <w:sz w:val="24"/>
              </w:rPr>
              <w:t>Art.</w:t>
            </w:r>
            <w:r w:rsidRPr="00D97716">
              <w:rPr>
                <w:rFonts w:ascii="Arial" w:hAnsi="Arial" w:cs="Arial"/>
                <w:b/>
              </w:rPr>
              <w:t xml:space="preserve"> </w:t>
            </w:r>
            <w:proofErr w:type="gramStart"/>
            <w:r w:rsidRPr="00D97716">
              <w:rPr>
                <w:rFonts w:ascii="Arial" w:hAnsi="Arial" w:cs="Arial"/>
                <w:b/>
                <w:noProof/>
                <w:sz w:val="24"/>
              </w:rPr>
              <w:t>14</w:t>
            </w:r>
            <w:r w:rsidRPr="00D97716">
              <w:rPr>
                <w:rFonts w:ascii="Arial" w:hAnsi="Arial" w:cs="Arial"/>
              </w:rPr>
              <w:t xml:space="preserve">  </w:t>
            </w:r>
            <w:r w:rsidR="00DA6A21">
              <w:rPr>
                <w:rFonts w:ascii="Arial" w:hAnsi="Arial" w:cs="Arial"/>
                <w:sz w:val="24"/>
                <w:lang w:val="fr-FR"/>
              </w:rPr>
              <w:t>La</w:t>
            </w:r>
            <w:proofErr w:type="gramEnd"/>
            <w:r w:rsidR="00DA6A21">
              <w:rPr>
                <w:rFonts w:ascii="Arial" w:hAnsi="Arial" w:cs="Arial"/>
                <w:sz w:val="24"/>
                <w:lang w:val="fr-FR"/>
              </w:rPr>
              <w:t xml:space="preserve"> C</w:t>
            </w:r>
            <w:r w:rsidRPr="00D97716">
              <w:rPr>
                <w:rFonts w:ascii="Arial" w:hAnsi="Arial" w:cs="Arial"/>
                <w:sz w:val="24"/>
                <w:lang w:val="fr-FR"/>
              </w:rPr>
              <w:t>ommune</w:t>
            </w:r>
            <w:r w:rsidRPr="00915DCE">
              <w:rPr>
                <w:rFonts w:ascii="Arial" w:hAnsi="Arial" w:cs="Arial"/>
                <w:sz w:val="24"/>
                <w:lang w:val="fr-FR"/>
              </w:rPr>
              <w:t xml:space="preserve"> </w:t>
            </w:r>
            <w:r w:rsidR="009F4571">
              <w:rPr>
                <w:rFonts w:ascii="Arial" w:hAnsi="Arial" w:cs="Arial"/>
                <w:sz w:val="24"/>
                <w:lang w:val="fr-FR"/>
              </w:rPr>
              <w:t xml:space="preserve">ne </w:t>
            </w:r>
            <w:r w:rsidRPr="00915DCE">
              <w:rPr>
                <w:rFonts w:ascii="Arial" w:hAnsi="Arial" w:cs="Arial"/>
                <w:sz w:val="24"/>
                <w:lang w:val="fr-FR"/>
              </w:rPr>
              <w:t xml:space="preserve">répond </w:t>
            </w:r>
            <w:r w:rsidR="009F4571">
              <w:rPr>
                <w:rFonts w:ascii="Arial" w:hAnsi="Arial" w:cs="Arial"/>
                <w:sz w:val="24"/>
                <w:lang w:val="fr-FR"/>
              </w:rPr>
              <w:t xml:space="preserve">pas </w:t>
            </w:r>
            <w:r w:rsidRPr="00915DCE">
              <w:rPr>
                <w:rFonts w:ascii="Arial" w:hAnsi="Arial" w:cs="Arial"/>
                <w:sz w:val="24"/>
                <w:lang w:val="fr-FR"/>
              </w:rPr>
              <w:t xml:space="preserve">des dommages causés </w:t>
            </w:r>
            <w:r w:rsidR="009F4571">
              <w:rPr>
                <w:rFonts w:ascii="Arial" w:hAnsi="Arial" w:cs="Arial"/>
                <w:sz w:val="24"/>
                <w:lang w:val="fr-FR"/>
              </w:rPr>
              <w:t xml:space="preserve">aux installations raccordées ou aux tiers par suite de refoulement dans les </w:t>
            </w:r>
            <w:r w:rsidR="00E76C39">
              <w:rPr>
                <w:rFonts w:ascii="Arial" w:hAnsi="Arial" w:cs="Arial"/>
                <w:sz w:val="24"/>
                <w:lang w:val="fr-FR"/>
              </w:rPr>
              <w:t>canalisations</w:t>
            </w:r>
            <w:r w:rsidR="009F4571">
              <w:rPr>
                <w:rFonts w:ascii="Arial" w:hAnsi="Arial" w:cs="Arial"/>
                <w:sz w:val="24"/>
                <w:lang w:val="fr-FR"/>
              </w:rPr>
              <w:t xml:space="preserve"> qui ne sauraient lui être imputés, ou qui sont provoqués par des cas de force majeure. </w:t>
            </w:r>
            <w:r w:rsidRPr="00915DCE">
              <w:rPr>
                <w:rFonts w:ascii="Arial" w:hAnsi="Arial" w:cs="Arial"/>
                <w:sz w:val="24"/>
                <w:lang w:val="fr-FR"/>
              </w:rPr>
              <w:t>La capacité limitée des installations ne constitue pas un vice si elle est conforme aux normes techniques reconnues</w:t>
            </w:r>
            <w:r>
              <w:rPr>
                <w:rFonts w:ascii="Arial" w:hAnsi="Arial" w:cs="Arial"/>
                <w:sz w:val="24"/>
                <w:lang w:val="fr-FR"/>
              </w:rPr>
              <w:t>.</w:t>
            </w:r>
            <w:r w:rsidR="00512B0D">
              <w:rPr>
                <w:rFonts w:ascii="Arial" w:hAnsi="Arial" w:cs="Arial"/>
                <w:sz w:val="24"/>
                <w:lang w:val="fr-FR"/>
              </w:rPr>
              <w:t xml:space="preserve"> Pour le surplus, il est renvoyé aux articles 41 et suivants du Code des obligations.</w:t>
            </w:r>
          </w:p>
        </w:tc>
      </w:tr>
      <w:tr w:rsidR="009B05A0" w:rsidRPr="00D61F87" w14:paraId="51FF840E" w14:textId="77777777" w:rsidTr="002A4456">
        <w:tc>
          <w:tcPr>
            <w:tcW w:w="1843" w:type="dxa"/>
          </w:tcPr>
          <w:p w14:paraId="03A6A294" w14:textId="77777777" w:rsidR="009B05A0" w:rsidRPr="00D61F87" w:rsidRDefault="009B05A0" w:rsidP="002A4456">
            <w:pPr>
              <w:spacing w:before="360" w:after="0" w:line="240" w:lineRule="auto"/>
              <w:jc w:val="both"/>
              <w:rPr>
                <w:rFonts w:ascii="Arial" w:hAnsi="Arial" w:cs="Arial"/>
                <w:sz w:val="18"/>
              </w:rPr>
            </w:pPr>
            <w:r w:rsidRPr="00D61F87">
              <w:rPr>
                <w:rFonts w:ascii="Arial" w:hAnsi="Arial" w:cs="Arial"/>
                <w:sz w:val="18"/>
              </w:rPr>
              <w:t>Collection de plans</w:t>
            </w:r>
          </w:p>
        </w:tc>
        <w:tc>
          <w:tcPr>
            <w:tcW w:w="8222" w:type="dxa"/>
          </w:tcPr>
          <w:p w14:paraId="2AB7B0E7" w14:textId="1F829ED6" w:rsidR="009B05A0" w:rsidRPr="00D61F87" w:rsidRDefault="009B05A0" w:rsidP="00F645D9">
            <w:pPr>
              <w:suppressAutoHyphens/>
              <w:spacing w:before="360" w:after="120" w:line="240" w:lineRule="auto"/>
              <w:ind w:right="74"/>
              <w:jc w:val="both"/>
              <w:rPr>
                <w:rFonts w:ascii="Arial" w:hAnsi="Arial" w:cs="Arial"/>
                <w:b/>
                <w:sz w:val="24"/>
              </w:rPr>
            </w:pPr>
            <w:r w:rsidRPr="00D61F87">
              <w:rPr>
                <w:rFonts w:ascii="Arial" w:hAnsi="Arial" w:cs="Arial"/>
                <w:b/>
                <w:sz w:val="24"/>
              </w:rPr>
              <w:t>Art.</w:t>
            </w:r>
            <w:r w:rsidRPr="00D61F87">
              <w:rPr>
                <w:rFonts w:ascii="Arial" w:hAnsi="Arial" w:cs="Arial"/>
                <w:b/>
              </w:rPr>
              <w:t xml:space="preserve"> </w:t>
            </w:r>
            <w:proofErr w:type="gramStart"/>
            <w:r w:rsidR="0032301C">
              <w:rPr>
                <w:rFonts w:ascii="Arial" w:hAnsi="Arial" w:cs="Arial"/>
                <w:b/>
                <w:sz w:val="24"/>
              </w:rPr>
              <w:t>15</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Pr>
                <w:rFonts w:ascii="Arial" w:hAnsi="Arial" w:cs="Arial"/>
                <w:sz w:val="24"/>
              </w:rPr>
              <w:t xml:space="preserve">La </w:t>
            </w:r>
            <w:r w:rsidR="00DA6A21">
              <w:rPr>
                <w:rFonts w:ascii="Arial" w:hAnsi="Arial" w:cs="Arial"/>
                <w:sz w:val="24"/>
                <w:lang w:val="fr-FR" w:eastAsia="fr-FR"/>
              </w:rPr>
              <w:t>C</w:t>
            </w:r>
            <w:r w:rsidRPr="00945B2D">
              <w:rPr>
                <w:rFonts w:ascii="Arial" w:hAnsi="Arial" w:cs="Arial"/>
                <w:sz w:val="24"/>
                <w:lang w:val="fr-FR" w:eastAsia="fr-FR"/>
              </w:rPr>
              <w:t xml:space="preserve">ommune </w:t>
            </w:r>
            <w:r w:rsidRPr="00D61F87">
              <w:rPr>
                <w:rFonts w:ascii="Arial" w:hAnsi="Arial" w:cs="Arial"/>
                <w:sz w:val="24"/>
              </w:rPr>
              <w:t xml:space="preserve">dispose </w:t>
            </w:r>
            <w:r w:rsidRPr="00B26444">
              <w:rPr>
                <w:rFonts w:ascii="Arial" w:hAnsi="Arial" w:cs="Arial"/>
                <w:sz w:val="24"/>
                <w:szCs w:val="24"/>
              </w:rPr>
              <w:t xml:space="preserve">d'une collection complète des plans de toutes les installations publiques et privées (ouvrages et </w:t>
            </w:r>
            <w:r>
              <w:rPr>
                <w:rFonts w:ascii="Arial" w:hAnsi="Arial" w:cs="Arial"/>
                <w:sz w:val="24"/>
                <w:szCs w:val="24"/>
              </w:rPr>
              <w:t>collecteurs</w:t>
            </w:r>
            <w:r w:rsidRPr="00B26444">
              <w:rPr>
                <w:rFonts w:ascii="Arial" w:hAnsi="Arial" w:cs="Arial"/>
                <w:sz w:val="24"/>
                <w:szCs w:val="24"/>
              </w:rPr>
              <w:t>) à l'exception des installations domestiques.</w:t>
            </w:r>
          </w:p>
          <w:p w14:paraId="095E9E14" w14:textId="5C0824E4" w:rsidR="000D17DC" w:rsidRPr="00D61F87" w:rsidRDefault="009B05A0" w:rsidP="00F645D9">
            <w:pPr>
              <w:suppressAutoHyphens/>
              <w:spacing w:before="360" w:after="120" w:line="240" w:lineRule="auto"/>
              <w:ind w:right="74"/>
              <w:jc w:val="both"/>
              <w:rPr>
                <w:rFonts w:ascii="Arial" w:hAnsi="Arial" w:cs="Arial"/>
                <w:b/>
                <w:sz w:val="24"/>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 xml:space="preserve">Le cadastre des </w:t>
            </w:r>
            <w:r>
              <w:rPr>
                <w:rFonts w:ascii="Arial" w:hAnsi="Arial" w:cs="Arial"/>
                <w:sz w:val="24"/>
              </w:rPr>
              <w:t>collecteurs</w:t>
            </w:r>
            <w:r w:rsidRPr="00D61F87">
              <w:rPr>
                <w:rFonts w:ascii="Arial" w:hAnsi="Arial" w:cs="Arial"/>
                <w:sz w:val="24"/>
              </w:rPr>
              <w:t xml:space="preserve"> doit être l'image exacte de la réalité. Il sera tenu régulièrement à jour selon les prescriptions cantonales.</w:t>
            </w:r>
          </w:p>
          <w:p w14:paraId="7CA041A3" w14:textId="2170102D" w:rsidR="009B05A0" w:rsidRPr="000D17DC" w:rsidRDefault="009B05A0" w:rsidP="00F645D9">
            <w:pPr>
              <w:suppressAutoHyphens/>
              <w:spacing w:before="360" w:after="120" w:line="240" w:lineRule="auto"/>
              <w:ind w:right="74"/>
              <w:jc w:val="both"/>
              <w:rPr>
                <w:rFonts w:ascii="Arial" w:hAnsi="Arial" w:cs="Arial"/>
                <w:b/>
                <w:sz w:val="24"/>
              </w:rPr>
            </w:pPr>
            <w:r w:rsidRPr="00D61F87">
              <w:rPr>
                <w:rFonts w:ascii="Arial" w:hAnsi="Arial" w:cs="Arial"/>
                <w:sz w:val="24"/>
                <w:szCs w:val="24"/>
                <w:vertAlign w:val="superscript"/>
              </w:rPr>
              <w:t>3</w:t>
            </w:r>
            <w:r w:rsidRPr="00D61F87">
              <w:rPr>
                <w:rFonts w:ascii="Arial" w:hAnsi="Arial" w:cs="Arial"/>
                <w:sz w:val="24"/>
                <w:szCs w:val="24"/>
              </w:rPr>
              <w:t xml:space="preserve"> </w:t>
            </w:r>
            <w:r w:rsidRPr="00D61F87">
              <w:rPr>
                <w:rFonts w:ascii="Arial" w:hAnsi="Arial" w:cs="Arial"/>
                <w:sz w:val="24"/>
              </w:rPr>
              <w:t>Le cadastre des installations hors zone (PGHZ) doit être l'image exacte de la réalité. Il sera tenu régulièrement à jour selon les prescriptions cantonales.</w:t>
            </w:r>
          </w:p>
          <w:p w14:paraId="2B0317D5" w14:textId="77777777" w:rsidR="009B05A0" w:rsidRDefault="009B05A0" w:rsidP="00F645D9">
            <w:pPr>
              <w:suppressAutoHyphens/>
              <w:spacing w:before="360" w:after="120" w:line="240" w:lineRule="auto"/>
              <w:ind w:right="74"/>
              <w:jc w:val="both"/>
              <w:rPr>
                <w:rFonts w:ascii="Arial" w:hAnsi="Arial" w:cs="Arial"/>
                <w:sz w:val="24"/>
              </w:rPr>
            </w:pPr>
            <w:r w:rsidRPr="00D61F87">
              <w:rPr>
                <w:rFonts w:ascii="Arial" w:hAnsi="Arial" w:cs="Arial"/>
                <w:sz w:val="24"/>
                <w:szCs w:val="24"/>
                <w:vertAlign w:val="superscript"/>
              </w:rPr>
              <w:t>4</w:t>
            </w:r>
            <w:r w:rsidRPr="00D61F87">
              <w:rPr>
                <w:rFonts w:ascii="Arial" w:hAnsi="Arial" w:cs="Arial"/>
                <w:sz w:val="24"/>
                <w:szCs w:val="24"/>
              </w:rPr>
              <w:t xml:space="preserve"> </w:t>
            </w:r>
            <w:r w:rsidRPr="00D61F87">
              <w:rPr>
                <w:rFonts w:ascii="Arial" w:hAnsi="Arial" w:cs="Arial"/>
                <w:sz w:val="24"/>
              </w:rPr>
              <w:t>L’inventaire des installations d’infiltration doit représenter l’image exacte de la réalité. Il sera tenu régulièrement à jour selon les prescriptions cantonales.</w:t>
            </w:r>
          </w:p>
          <w:p w14:paraId="30B6058B" w14:textId="2EA26B51" w:rsidR="009B05A0" w:rsidRPr="00D61F87" w:rsidRDefault="009B05A0" w:rsidP="00F645D9">
            <w:pPr>
              <w:suppressAutoHyphens/>
              <w:spacing w:before="360" w:after="120" w:line="240" w:lineRule="auto"/>
              <w:ind w:right="74"/>
              <w:jc w:val="both"/>
              <w:rPr>
                <w:rFonts w:ascii="Arial" w:hAnsi="Arial" w:cs="Arial"/>
                <w:sz w:val="24"/>
              </w:rPr>
            </w:pPr>
            <w:r w:rsidRPr="00830CDF">
              <w:rPr>
                <w:rFonts w:ascii="Arial" w:hAnsi="Arial" w:cs="Arial"/>
                <w:sz w:val="24"/>
                <w:szCs w:val="24"/>
                <w:vertAlign w:val="superscript"/>
              </w:rPr>
              <w:t>5</w:t>
            </w:r>
            <w:r w:rsidRPr="00830CDF">
              <w:rPr>
                <w:rFonts w:ascii="Arial" w:hAnsi="Arial" w:cs="Arial"/>
                <w:sz w:val="24"/>
                <w:szCs w:val="24"/>
              </w:rPr>
              <w:t xml:space="preserve"> La </w:t>
            </w:r>
            <w:r w:rsidR="00DA6A21">
              <w:rPr>
                <w:rFonts w:ascii="Arial" w:hAnsi="Arial" w:cs="Arial"/>
                <w:sz w:val="24"/>
                <w:lang w:val="fr-FR" w:eastAsia="fr-FR"/>
              </w:rPr>
              <w:t>C</w:t>
            </w:r>
            <w:r w:rsidRPr="00830CDF">
              <w:rPr>
                <w:rFonts w:ascii="Arial" w:hAnsi="Arial" w:cs="Arial"/>
                <w:sz w:val="24"/>
                <w:lang w:val="fr-FR" w:eastAsia="fr-FR"/>
              </w:rPr>
              <w:t xml:space="preserve">ommune </w:t>
            </w:r>
            <w:r w:rsidRPr="00830CDF">
              <w:rPr>
                <w:rFonts w:ascii="Arial" w:hAnsi="Arial" w:cs="Arial"/>
                <w:sz w:val="24"/>
              </w:rPr>
              <w:t>conserve les plans d’exécution des installations privées. Elle peut les intégrer au cadastre des canalisations.</w:t>
            </w:r>
          </w:p>
        </w:tc>
      </w:tr>
      <w:tr w:rsidR="009B05A0" w:rsidRPr="00D61F87" w14:paraId="574FA50E" w14:textId="77777777" w:rsidTr="002A4456">
        <w:tc>
          <w:tcPr>
            <w:tcW w:w="1843" w:type="dxa"/>
          </w:tcPr>
          <w:p w14:paraId="5279EFC4" w14:textId="77777777" w:rsidR="009B05A0" w:rsidRPr="00D61F87" w:rsidRDefault="009B05A0" w:rsidP="002A4456">
            <w:pPr>
              <w:jc w:val="both"/>
              <w:rPr>
                <w:rFonts w:ascii="Arial" w:hAnsi="Arial" w:cs="Arial"/>
                <w:sz w:val="18"/>
              </w:rPr>
            </w:pPr>
          </w:p>
        </w:tc>
        <w:tc>
          <w:tcPr>
            <w:tcW w:w="8222" w:type="dxa"/>
          </w:tcPr>
          <w:p w14:paraId="2AF01483" w14:textId="77777777" w:rsidR="009B05A0" w:rsidRPr="00D61F87" w:rsidRDefault="009B05A0" w:rsidP="00F645D9">
            <w:pPr>
              <w:pStyle w:val="Titre2"/>
              <w:numPr>
                <w:ilvl w:val="0"/>
                <w:numId w:val="22"/>
              </w:numPr>
              <w:suppressAutoHyphens/>
              <w:spacing w:before="360" w:after="240" w:line="240" w:lineRule="auto"/>
              <w:ind w:hanging="720"/>
              <w:jc w:val="both"/>
              <w:rPr>
                <w:rFonts w:ascii="Arial" w:hAnsi="Arial" w:cs="Arial"/>
                <w:sz w:val="28"/>
                <w:szCs w:val="28"/>
              </w:rPr>
            </w:pPr>
            <w:bookmarkStart w:id="6" w:name="_Toc438046299"/>
            <w:bookmarkStart w:id="7" w:name="_Toc443922329"/>
            <w:r w:rsidRPr="00D61F87">
              <w:rPr>
                <w:rFonts w:ascii="Arial" w:hAnsi="Arial" w:cs="Arial"/>
                <w:sz w:val="24"/>
                <w:szCs w:val="28"/>
              </w:rPr>
              <w:t>Installations privées d'assainissement</w:t>
            </w:r>
            <w:bookmarkEnd w:id="6"/>
            <w:bookmarkEnd w:id="7"/>
          </w:p>
        </w:tc>
      </w:tr>
      <w:tr w:rsidR="009B05A0" w:rsidRPr="00D61F87" w14:paraId="40ECF6C6"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257BDE28" w14:textId="77777777" w:rsidR="009B05A0" w:rsidRPr="00D61F87" w:rsidRDefault="009B05A0" w:rsidP="002A4456">
            <w:pPr>
              <w:spacing w:before="360" w:after="0" w:line="240" w:lineRule="auto"/>
              <w:jc w:val="both"/>
              <w:rPr>
                <w:rFonts w:ascii="Arial" w:hAnsi="Arial" w:cs="Arial"/>
                <w:sz w:val="18"/>
                <w:highlight w:val="yellow"/>
              </w:rPr>
            </w:pPr>
            <w:r w:rsidRPr="00D61F87">
              <w:rPr>
                <w:rFonts w:ascii="Arial" w:hAnsi="Arial" w:cs="Arial"/>
                <w:sz w:val="18"/>
              </w:rPr>
              <w:t>Installations privées</w:t>
            </w:r>
          </w:p>
        </w:tc>
        <w:tc>
          <w:tcPr>
            <w:tcW w:w="8222" w:type="dxa"/>
            <w:tcBorders>
              <w:top w:val="nil"/>
              <w:left w:val="nil"/>
              <w:bottom w:val="nil"/>
              <w:right w:val="nil"/>
            </w:tcBorders>
          </w:tcPr>
          <w:p w14:paraId="1C0676BB" w14:textId="48775642" w:rsidR="009B05A0" w:rsidRDefault="009B05A0" w:rsidP="00F645D9">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982ED2">
              <w:rPr>
                <w:rFonts w:ascii="Arial" w:hAnsi="Arial" w:cs="Arial"/>
                <w:b/>
                <w:sz w:val="24"/>
              </w:rPr>
              <w:t>16</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D61F87">
              <w:rPr>
                <w:rFonts w:ascii="Arial" w:hAnsi="Arial" w:cs="Arial"/>
                <w:sz w:val="24"/>
                <w:lang w:val="fr-FR" w:eastAsia="fr-FR"/>
              </w:rPr>
              <w:t xml:space="preserve">Dans le périmètre des égouts publics, les installations privées d’assainissement </w:t>
            </w:r>
            <w:r>
              <w:rPr>
                <w:rFonts w:ascii="Arial" w:hAnsi="Arial" w:cs="Arial"/>
                <w:sz w:val="24"/>
                <w:lang w:val="fr-FR" w:eastAsia="fr-FR"/>
              </w:rPr>
              <w:t xml:space="preserve">des biens-fonds </w:t>
            </w:r>
            <w:r w:rsidRPr="00D61F87">
              <w:rPr>
                <w:rFonts w:ascii="Arial" w:hAnsi="Arial" w:cs="Arial"/>
                <w:sz w:val="24"/>
                <w:lang w:val="fr-FR" w:eastAsia="fr-FR"/>
              </w:rPr>
              <w:t>sont</w:t>
            </w:r>
            <w:r w:rsidRPr="00D61F87">
              <w:rPr>
                <w:rFonts w:ascii="Arial" w:hAnsi="Arial" w:cs="Arial"/>
                <w:sz w:val="24"/>
              </w:rPr>
              <w:t xml:space="preserve"> les </w:t>
            </w:r>
            <w:r>
              <w:rPr>
                <w:rFonts w:ascii="Arial" w:hAnsi="Arial" w:cs="Arial"/>
                <w:sz w:val="24"/>
              </w:rPr>
              <w:t>canalisations</w:t>
            </w:r>
            <w:r w:rsidRPr="00D61F87">
              <w:rPr>
                <w:rFonts w:ascii="Arial" w:hAnsi="Arial" w:cs="Arial"/>
                <w:sz w:val="24"/>
              </w:rPr>
              <w:t>, les chambres de visite</w:t>
            </w:r>
            <w:r>
              <w:rPr>
                <w:rFonts w:ascii="Arial" w:hAnsi="Arial" w:cs="Arial"/>
                <w:sz w:val="24"/>
              </w:rPr>
              <w:t xml:space="preserve"> ou de contrôle</w:t>
            </w:r>
            <w:r w:rsidRPr="00D61F87">
              <w:rPr>
                <w:rFonts w:ascii="Arial" w:hAnsi="Arial" w:cs="Arial"/>
                <w:sz w:val="24"/>
              </w:rPr>
              <w:t>, l</w:t>
            </w:r>
            <w:r>
              <w:rPr>
                <w:rFonts w:ascii="Arial" w:hAnsi="Arial" w:cs="Arial"/>
                <w:sz w:val="24"/>
              </w:rPr>
              <w:t>es installations d’infiltration et /ou</w:t>
            </w:r>
            <w:r w:rsidRPr="00D61F87">
              <w:rPr>
                <w:rFonts w:ascii="Arial" w:hAnsi="Arial" w:cs="Arial"/>
                <w:sz w:val="24"/>
              </w:rPr>
              <w:t xml:space="preserve"> de rétention, </w:t>
            </w:r>
            <w:r>
              <w:rPr>
                <w:rFonts w:ascii="Arial" w:hAnsi="Arial" w:cs="Arial"/>
                <w:sz w:val="24"/>
              </w:rPr>
              <w:t xml:space="preserve">les stations </w:t>
            </w:r>
            <w:r w:rsidRPr="00D61F87">
              <w:rPr>
                <w:rFonts w:ascii="Arial" w:hAnsi="Arial" w:cs="Arial"/>
                <w:sz w:val="24"/>
              </w:rPr>
              <w:t xml:space="preserve">de relevage et </w:t>
            </w:r>
            <w:r>
              <w:rPr>
                <w:rFonts w:ascii="Arial" w:hAnsi="Arial" w:cs="Arial"/>
                <w:sz w:val="24"/>
              </w:rPr>
              <w:t xml:space="preserve">les installations </w:t>
            </w:r>
            <w:r w:rsidRPr="00D61F87">
              <w:rPr>
                <w:rFonts w:ascii="Arial" w:hAnsi="Arial" w:cs="Arial"/>
                <w:sz w:val="24"/>
              </w:rPr>
              <w:t>de prétraitement jusqu’au point de raccordement aux collecteurs publics.</w:t>
            </w:r>
          </w:p>
          <w:p w14:paraId="3F05A160" w14:textId="219EAD7D" w:rsidR="009B05A0" w:rsidRDefault="009B05A0" w:rsidP="00F645D9">
            <w:pPr>
              <w:suppressAutoHyphens/>
              <w:spacing w:before="360" w:after="120" w:line="240" w:lineRule="auto"/>
              <w:ind w:right="74"/>
              <w:jc w:val="both"/>
              <w:rPr>
                <w:rFonts w:ascii="Arial" w:hAnsi="Arial" w:cs="Arial"/>
                <w:sz w:val="24"/>
                <w:szCs w:val="24"/>
              </w:rPr>
            </w:pPr>
            <w:r w:rsidRPr="00B26444">
              <w:rPr>
                <w:rFonts w:ascii="Arial" w:hAnsi="Arial" w:cs="Arial"/>
                <w:sz w:val="24"/>
                <w:szCs w:val="24"/>
                <w:vertAlign w:val="superscript"/>
              </w:rPr>
              <w:t>2</w:t>
            </w:r>
            <w:r w:rsidRPr="00B26444">
              <w:rPr>
                <w:rFonts w:ascii="Arial" w:hAnsi="Arial" w:cs="Arial"/>
                <w:sz w:val="24"/>
                <w:szCs w:val="24"/>
              </w:rPr>
              <w:t xml:space="preserve"> </w:t>
            </w:r>
            <w:r w:rsidRPr="00B26444">
              <w:rPr>
                <w:rFonts w:ascii="Arial" w:hAnsi="Arial" w:cs="Arial"/>
                <w:sz w:val="24"/>
                <w:szCs w:val="24"/>
                <w:lang w:val="fr-FR" w:eastAsia="fr-FR"/>
              </w:rPr>
              <w:t xml:space="preserve">Les installations privées </w:t>
            </w:r>
            <w:r w:rsidR="00896BBC">
              <w:rPr>
                <w:rFonts w:ascii="Arial" w:hAnsi="Arial" w:cs="Arial"/>
                <w:sz w:val="24"/>
                <w:szCs w:val="24"/>
                <w:lang w:val="fr-FR" w:eastAsia="fr-FR"/>
              </w:rPr>
              <w:t>raccordées au réseau public sont sous la responsabilité de leur</w:t>
            </w:r>
            <w:r w:rsidRPr="00B26444">
              <w:rPr>
                <w:rFonts w:ascii="Arial" w:hAnsi="Arial" w:cs="Arial"/>
                <w:sz w:val="24"/>
                <w:szCs w:val="24"/>
                <w:lang w:val="fr-FR" w:eastAsia="fr-FR"/>
              </w:rPr>
              <w:t xml:space="preserve"> </w:t>
            </w:r>
            <w:r w:rsidRPr="00B26444">
              <w:rPr>
                <w:rFonts w:ascii="Arial" w:hAnsi="Arial" w:cs="Arial"/>
                <w:sz w:val="24"/>
                <w:szCs w:val="24"/>
              </w:rPr>
              <w:t>propriétaire</w:t>
            </w:r>
            <w:r w:rsidR="00896BBC">
              <w:rPr>
                <w:rFonts w:ascii="Arial" w:hAnsi="Arial" w:cs="Arial"/>
                <w:sz w:val="24"/>
                <w:szCs w:val="24"/>
              </w:rPr>
              <w:t>. Les frais d’établissement, d’entretien et de renouvellement de ces installations sont à sa charge.</w:t>
            </w:r>
          </w:p>
          <w:p w14:paraId="198680D4" w14:textId="77777777" w:rsidR="00F645D9" w:rsidRPr="00D61F87" w:rsidRDefault="00F645D9" w:rsidP="00F645D9">
            <w:pPr>
              <w:suppressAutoHyphens/>
              <w:spacing w:before="360" w:after="120" w:line="240" w:lineRule="auto"/>
              <w:ind w:right="74"/>
              <w:jc w:val="both"/>
              <w:rPr>
                <w:rFonts w:ascii="Arial" w:hAnsi="Arial" w:cs="Arial"/>
                <w:b/>
                <w:sz w:val="24"/>
              </w:rPr>
            </w:pPr>
          </w:p>
          <w:p w14:paraId="560CB79D" w14:textId="6FD37BE9" w:rsidR="009B05A0" w:rsidRPr="00D61F87" w:rsidRDefault="009B05A0" w:rsidP="00F645D9">
            <w:pPr>
              <w:suppressAutoHyphens/>
              <w:spacing w:before="360" w:after="120" w:line="240" w:lineRule="auto"/>
              <w:ind w:right="74"/>
              <w:jc w:val="both"/>
              <w:rPr>
                <w:rFonts w:ascii="Arial" w:hAnsi="Arial" w:cs="Arial"/>
                <w:b/>
                <w:sz w:val="24"/>
              </w:rPr>
            </w:pPr>
            <w:r>
              <w:rPr>
                <w:rFonts w:ascii="Arial" w:hAnsi="Arial" w:cs="Arial"/>
                <w:sz w:val="24"/>
                <w:szCs w:val="24"/>
                <w:vertAlign w:val="superscript"/>
              </w:rPr>
              <w:lastRenderedPageBreak/>
              <w:t>3</w:t>
            </w:r>
            <w:r w:rsidRPr="00D61F87">
              <w:rPr>
                <w:rFonts w:ascii="Arial" w:hAnsi="Arial" w:cs="Arial"/>
                <w:sz w:val="24"/>
                <w:szCs w:val="24"/>
              </w:rPr>
              <w:t xml:space="preserve"> </w:t>
            </w:r>
            <w:r w:rsidRPr="00D61F87">
              <w:rPr>
                <w:rFonts w:ascii="Arial" w:hAnsi="Arial" w:cs="Arial"/>
                <w:sz w:val="24"/>
                <w:lang w:val="fr-FR" w:eastAsia="fr-FR"/>
              </w:rPr>
              <w:t xml:space="preserve">Hors du périmètre des égouts publics, les installations privées d’assainissement </w:t>
            </w:r>
            <w:r w:rsidR="00982ED2">
              <w:rPr>
                <w:rFonts w:ascii="Arial" w:hAnsi="Arial" w:cs="Arial"/>
                <w:sz w:val="24"/>
              </w:rPr>
              <w:t>comprennent</w:t>
            </w:r>
            <w:r w:rsidRPr="00D61F87">
              <w:rPr>
                <w:rFonts w:ascii="Arial" w:hAnsi="Arial" w:cs="Arial"/>
                <w:sz w:val="24"/>
                <w:lang w:val="fr-FR" w:eastAsia="fr-FR"/>
              </w:rPr>
              <w:t xml:space="preserve"> </w:t>
            </w:r>
            <w:r w:rsidRPr="00D61F87">
              <w:rPr>
                <w:rFonts w:ascii="Arial" w:hAnsi="Arial" w:cs="Arial"/>
                <w:sz w:val="24"/>
              </w:rPr>
              <w:t xml:space="preserve">les </w:t>
            </w:r>
            <w:r>
              <w:rPr>
                <w:rFonts w:ascii="Arial" w:hAnsi="Arial" w:cs="Arial"/>
                <w:sz w:val="24"/>
              </w:rPr>
              <w:t>canalisations</w:t>
            </w:r>
            <w:r w:rsidRPr="00D61F87">
              <w:rPr>
                <w:rFonts w:ascii="Arial" w:hAnsi="Arial" w:cs="Arial"/>
                <w:sz w:val="24"/>
              </w:rPr>
              <w:t xml:space="preserve">, les chambres de visite, les installations d’infiltration, de rétention, de relevage et de prétraitement ainsi que </w:t>
            </w:r>
            <w:r w:rsidRPr="00D61F87">
              <w:rPr>
                <w:rFonts w:ascii="Arial" w:hAnsi="Arial" w:cs="Arial"/>
                <w:sz w:val="24"/>
                <w:lang w:val="fr-FR" w:eastAsia="fr-FR"/>
              </w:rPr>
              <w:t>les installations de stockage (fosses) et de traitement (</w:t>
            </w:r>
            <w:proofErr w:type="spellStart"/>
            <w:r w:rsidRPr="00D61F87">
              <w:rPr>
                <w:rFonts w:ascii="Arial" w:hAnsi="Arial" w:cs="Arial"/>
                <w:sz w:val="24"/>
                <w:lang w:val="fr-FR" w:eastAsia="fr-FR"/>
              </w:rPr>
              <w:t>pSTEP</w:t>
            </w:r>
            <w:proofErr w:type="spellEnd"/>
            <w:r w:rsidRPr="00D61F87">
              <w:rPr>
                <w:rFonts w:ascii="Arial" w:hAnsi="Arial" w:cs="Arial"/>
                <w:sz w:val="24"/>
                <w:lang w:val="fr-FR" w:eastAsia="fr-FR"/>
              </w:rPr>
              <w:t>).</w:t>
            </w:r>
          </w:p>
        </w:tc>
      </w:tr>
      <w:tr w:rsidR="009B05A0" w:rsidRPr="00D61F87" w14:paraId="25B8F60B"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5DC3E39E" w14:textId="77777777" w:rsidR="009B05A0" w:rsidRPr="00D61F87" w:rsidRDefault="009B05A0" w:rsidP="002A4456">
            <w:pPr>
              <w:spacing w:before="360" w:after="0" w:line="240" w:lineRule="auto"/>
              <w:rPr>
                <w:rFonts w:ascii="Arial" w:hAnsi="Arial" w:cs="Arial"/>
                <w:sz w:val="18"/>
                <w:highlight w:val="yellow"/>
              </w:rPr>
            </w:pPr>
            <w:r>
              <w:rPr>
                <w:rFonts w:ascii="Arial" w:hAnsi="Arial" w:cs="Arial"/>
                <w:sz w:val="18"/>
              </w:rPr>
              <w:lastRenderedPageBreak/>
              <w:t>Construction</w:t>
            </w:r>
          </w:p>
        </w:tc>
        <w:tc>
          <w:tcPr>
            <w:tcW w:w="8222" w:type="dxa"/>
            <w:tcBorders>
              <w:top w:val="nil"/>
              <w:left w:val="nil"/>
              <w:bottom w:val="nil"/>
              <w:right w:val="nil"/>
            </w:tcBorders>
          </w:tcPr>
          <w:p w14:paraId="3F000E7F" w14:textId="362107C6" w:rsidR="009B05A0" w:rsidRDefault="009B05A0" w:rsidP="00F645D9">
            <w:pPr>
              <w:tabs>
                <w:tab w:val="left" w:pos="884"/>
              </w:tabs>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8C60C9">
              <w:rPr>
                <w:rFonts w:ascii="Arial" w:hAnsi="Arial" w:cs="Arial"/>
                <w:b/>
                <w:noProof/>
                <w:sz w:val="24"/>
              </w:rPr>
              <w:t>17</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D61F87">
              <w:rPr>
                <w:rFonts w:ascii="Arial" w:hAnsi="Arial" w:cs="Arial"/>
                <w:sz w:val="24"/>
              </w:rPr>
              <w:t xml:space="preserve">Les installations privées doivent être planifiées, construites, exploitées et entretenues conformément aux </w:t>
            </w:r>
            <w:r w:rsidR="00B52335">
              <w:rPr>
                <w:rFonts w:ascii="Arial" w:hAnsi="Arial" w:cs="Arial"/>
                <w:sz w:val="24"/>
              </w:rPr>
              <w:t xml:space="preserve">conditions et directives </w:t>
            </w:r>
            <w:r w:rsidR="00727413">
              <w:rPr>
                <w:rFonts w:ascii="Arial" w:hAnsi="Arial" w:cs="Arial"/>
                <w:sz w:val="24"/>
              </w:rPr>
              <w:t xml:space="preserve">des </w:t>
            </w:r>
            <w:r w:rsidR="00B52335">
              <w:rPr>
                <w:rFonts w:ascii="Arial" w:hAnsi="Arial" w:cs="Arial"/>
                <w:sz w:val="24"/>
              </w:rPr>
              <w:t>autorités</w:t>
            </w:r>
            <w:r w:rsidR="00727413">
              <w:rPr>
                <w:rFonts w:ascii="Arial" w:hAnsi="Arial" w:cs="Arial"/>
                <w:sz w:val="24"/>
              </w:rPr>
              <w:t xml:space="preserve"> cantonales, de la VSA, du PGEE ainsi que celle de </w:t>
            </w:r>
            <w:r w:rsidRPr="00D61F87">
              <w:rPr>
                <w:rFonts w:ascii="Arial" w:hAnsi="Arial" w:cs="Arial"/>
                <w:sz w:val="24"/>
              </w:rPr>
              <w:t>la norme S</w:t>
            </w:r>
            <w:r w:rsidR="00727413">
              <w:rPr>
                <w:rFonts w:ascii="Arial" w:hAnsi="Arial" w:cs="Arial"/>
                <w:sz w:val="24"/>
              </w:rPr>
              <w:t>N 592 000.</w:t>
            </w:r>
          </w:p>
          <w:p w14:paraId="0038FFC6" w14:textId="748CE204" w:rsidR="009B05A0" w:rsidRPr="00B80B7E" w:rsidRDefault="009B05A0" w:rsidP="00F645D9">
            <w:pPr>
              <w:tabs>
                <w:tab w:val="left" w:pos="884"/>
              </w:tabs>
              <w:suppressAutoHyphens/>
              <w:spacing w:before="360" w:after="120" w:line="240" w:lineRule="auto"/>
              <w:ind w:right="74"/>
              <w:jc w:val="both"/>
              <w:rPr>
                <w:rFonts w:ascii="Arial" w:hAnsi="Arial" w:cs="Arial"/>
                <w:b/>
                <w:noProof/>
                <w:sz w:val="24"/>
              </w:rPr>
            </w:pPr>
            <w:r w:rsidRPr="00B26444">
              <w:rPr>
                <w:rFonts w:ascii="Arial" w:hAnsi="Arial" w:cs="Arial"/>
                <w:sz w:val="24"/>
                <w:szCs w:val="24"/>
                <w:vertAlign w:val="superscript"/>
              </w:rPr>
              <w:t>2</w:t>
            </w:r>
            <w:r w:rsidRPr="00B26444">
              <w:rPr>
                <w:rFonts w:ascii="Arial" w:hAnsi="Arial" w:cs="Arial"/>
                <w:sz w:val="24"/>
                <w:szCs w:val="24"/>
              </w:rPr>
              <w:t xml:space="preserve"> </w:t>
            </w:r>
            <w:r w:rsidR="005B30E0">
              <w:rPr>
                <w:rFonts w:ascii="Arial" w:hAnsi="Arial" w:cs="Arial"/>
                <w:sz w:val="24"/>
                <w:lang w:val="fr-FR"/>
              </w:rPr>
              <w:t>La réalisation</w:t>
            </w:r>
            <w:r w:rsidRPr="0044158D">
              <w:rPr>
                <w:rFonts w:ascii="Arial" w:hAnsi="Arial" w:cs="Arial"/>
                <w:sz w:val="24"/>
                <w:lang w:val="fr-FR"/>
              </w:rPr>
              <w:t xml:space="preserve"> des installations d’évacuation </w:t>
            </w:r>
            <w:r>
              <w:rPr>
                <w:rFonts w:ascii="Arial" w:hAnsi="Arial" w:cs="Arial"/>
                <w:sz w:val="24"/>
                <w:lang w:val="fr-FR"/>
              </w:rPr>
              <w:t xml:space="preserve">et de traitement </w:t>
            </w:r>
            <w:r w:rsidRPr="0044158D">
              <w:rPr>
                <w:rFonts w:ascii="Arial" w:hAnsi="Arial" w:cs="Arial"/>
                <w:sz w:val="24"/>
                <w:lang w:val="fr-FR"/>
              </w:rPr>
              <w:t xml:space="preserve">des eaux </w:t>
            </w:r>
            <w:r>
              <w:rPr>
                <w:rFonts w:ascii="Arial" w:hAnsi="Arial" w:cs="Arial"/>
                <w:sz w:val="24"/>
                <w:lang w:val="fr-FR"/>
              </w:rPr>
              <w:t xml:space="preserve">polluées et non polluées </w:t>
            </w:r>
            <w:r w:rsidRPr="0044158D">
              <w:rPr>
                <w:rFonts w:ascii="Arial" w:hAnsi="Arial" w:cs="Arial"/>
                <w:sz w:val="24"/>
                <w:lang w:val="fr-FR"/>
              </w:rPr>
              <w:t>des biens-fonds</w:t>
            </w:r>
            <w:r w:rsidR="005B30E0">
              <w:rPr>
                <w:rFonts w:ascii="Arial" w:hAnsi="Arial" w:cs="Arial"/>
                <w:sz w:val="24"/>
                <w:lang w:val="fr-FR"/>
              </w:rPr>
              <w:t xml:space="preserve"> doit être </w:t>
            </w:r>
            <w:r w:rsidR="00232914">
              <w:rPr>
                <w:rFonts w:ascii="Arial" w:hAnsi="Arial" w:cs="Arial"/>
                <w:sz w:val="24"/>
                <w:lang w:val="fr-FR"/>
              </w:rPr>
              <w:t xml:space="preserve">uniquement </w:t>
            </w:r>
            <w:r w:rsidR="005B30E0">
              <w:rPr>
                <w:rFonts w:ascii="Arial" w:hAnsi="Arial" w:cs="Arial"/>
                <w:sz w:val="24"/>
                <w:lang w:val="fr-FR"/>
              </w:rPr>
              <w:t>confié</w:t>
            </w:r>
            <w:r w:rsidR="00232914">
              <w:rPr>
                <w:rFonts w:ascii="Arial" w:hAnsi="Arial" w:cs="Arial"/>
                <w:sz w:val="24"/>
                <w:lang w:val="fr-FR"/>
              </w:rPr>
              <w:t>e</w:t>
            </w:r>
            <w:r w:rsidR="005B30E0">
              <w:rPr>
                <w:rFonts w:ascii="Arial" w:hAnsi="Arial" w:cs="Arial"/>
                <w:sz w:val="24"/>
                <w:lang w:val="fr-FR"/>
              </w:rPr>
              <w:t xml:space="preserve"> à des professionnels</w:t>
            </w:r>
            <w:r w:rsidR="00232914">
              <w:rPr>
                <w:rFonts w:ascii="Arial" w:hAnsi="Arial" w:cs="Arial"/>
                <w:sz w:val="24"/>
                <w:lang w:val="fr-FR"/>
              </w:rPr>
              <w:t>.</w:t>
            </w:r>
          </w:p>
        </w:tc>
      </w:tr>
      <w:tr w:rsidR="00462B91" w:rsidRPr="00462B91" w14:paraId="0C7BB8BB"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43C3D6CB" w14:textId="26D9FA17" w:rsidR="009B05A0" w:rsidRPr="00462B91" w:rsidRDefault="009B05A0" w:rsidP="0030249B">
            <w:pPr>
              <w:spacing w:before="360" w:after="0" w:line="240" w:lineRule="auto"/>
              <w:rPr>
                <w:rFonts w:ascii="Arial" w:hAnsi="Arial" w:cs="Arial"/>
                <w:sz w:val="18"/>
                <w:highlight w:val="yellow"/>
              </w:rPr>
            </w:pPr>
            <w:r w:rsidRPr="00462B91">
              <w:rPr>
                <w:rFonts w:ascii="Arial" w:hAnsi="Arial" w:cs="Arial"/>
                <w:sz w:val="18"/>
              </w:rPr>
              <w:t xml:space="preserve">Modification du </w:t>
            </w:r>
            <w:r w:rsidR="00AA7A32" w:rsidRPr="00462B91">
              <w:rPr>
                <w:rFonts w:ascii="Arial" w:hAnsi="Arial" w:cs="Arial"/>
                <w:sz w:val="18"/>
              </w:rPr>
              <w:t xml:space="preserve">  </w:t>
            </w:r>
            <w:r w:rsidRPr="00462B91">
              <w:rPr>
                <w:rFonts w:ascii="Arial" w:hAnsi="Arial" w:cs="Arial"/>
                <w:sz w:val="18"/>
              </w:rPr>
              <w:t>système d’</w:t>
            </w:r>
            <w:r w:rsidR="0030249B">
              <w:rPr>
                <w:rFonts w:ascii="Arial" w:hAnsi="Arial" w:cs="Arial"/>
                <w:sz w:val="18"/>
              </w:rPr>
              <w:t>évacuation</w:t>
            </w:r>
          </w:p>
        </w:tc>
        <w:tc>
          <w:tcPr>
            <w:tcW w:w="8222" w:type="dxa"/>
            <w:tcBorders>
              <w:top w:val="nil"/>
              <w:left w:val="nil"/>
              <w:bottom w:val="nil"/>
              <w:right w:val="nil"/>
            </w:tcBorders>
          </w:tcPr>
          <w:p w14:paraId="4B1406F5" w14:textId="17554501" w:rsidR="009B05A0" w:rsidRPr="003E1378" w:rsidRDefault="009B05A0" w:rsidP="00F645D9">
            <w:pPr>
              <w:tabs>
                <w:tab w:val="left" w:pos="884"/>
              </w:tabs>
              <w:suppressAutoHyphens/>
              <w:spacing w:before="360" w:after="120" w:line="240" w:lineRule="auto"/>
              <w:ind w:right="74"/>
              <w:jc w:val="both"/>
              <w:rPr>
                <w:rFonts w:ascii="Arial" w:hAnsi="Arial" w:cs="Arial"/>
                <w:sz w:val="24"/>
                <w:lang w:val="fr-FR"/>
              </w:rPr>
            </w:pPr>
            <w:r w:rsidRPr="003E1378">
              <w:rPr>
                <w:rFonts w:ascii="Arial" w:hAnsi="Arial" w:cs="Arial"/>
                <w:b/>
                <w:sz w:val="24"/>
              </w:rPr>
              <w:t>Art.</w:t>
            </w:r>
            <w:r w:rsidRPr="003E1378">
              <w:rPr>
                <w:rFonts w:ascii="Arial" w:hAnsi="Arial" w:cs="Arial"/>
                <w:b/>
              </w:rPr>
              <w:t xml:space="preserve"> </w:t>
            </w:r>
            <w:proofErr w:type="gramStart"/>
            <w:r w:rsidR="00E874AF" w:rsidRPr="003E1378">
              <w:rPr>
                <w:rFonts w:ascii="Arial" w:hAnsi="Arial" w:cs="Arial"/>
                <w:b/>
                <w:noProof/>
                <w:sz w:val="24"/>
              </w:rPr>
              <w:t>18</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008C60C9" w:rsidRPr="003E1378">
              <w:rPr>
                <w:rFonts w:ascii="Arial" w:hAnsi="Arial" w:cs="Arial"/>
                <w:sz w:val="24"/>
                <w:lang w:val="fr-FR"/>
              </w:rPr>
              <w:t>Les propriétaires sont tenus d’adapter leurs raccordements en cas de modification du système d’évacuation des eaux, notamment en cas de mise en système sépara</w:t>
            </w:r>
            <w:r w:rsidR="00D97716" w:rsidRPr="003E1378">
              <w:rPr>
                <w:rFonts w:ascii="Arial" w:hAnsi="Arial" w:cs="Arial"/>
                <w:sz w:val="24"/>
                <w:lang w:val="fr-FR"/>
              </w:rPr>
              <w:t>tif du réseau unitaire existant.</w:t>
            </w:r>
          </w:p>
          <w:p w14:paraId="5A5BBD58" w14:textId="0E0F8D1D" w:rsidR="00D04DBC" w:rsidRPr="003E1378" w:rsidRDefault="0091709F" w:rsidP="0091709F">
            <w:pPr>
              <w:tabs>
                <w:tab w:val="left" w:pos="884"/>
              </w:tabs>
              <w:suppressAutoHyphens/>
              <w:spacing w:before="360" w:after="120" w:line="240" w:lineRule="auto"/>
              <w:ind w:right="74"/>
              <w:jc w:val="both"/>
              <w:rPr>
                <w:rFonts w:ascii="Arial" w:hAnsi="Arial" w:cs="Arial"/>
                <w:sz w:val="24"/>
                <w:szCs w:val="24"/>
              </w:rPr>
            </w:pPr>
            <w:r w:rsidRPr="003E1378">
              <w:rPr>
                <w:rFonts w:ascii="Arial" w:hAnsi="Arial" w:cs="Arial"/>
                <w:sz w:val="24"/>
                <w:szCs w:val="24"/>
                <w:vertAlign w:val="superscript"/>
              </w:rPr>
              <w:t>2</w:t>
            </w:r>
            <w:r w:rsidR="00D04DBC" w:rsidRPr="003E1378">
              <w:rPr>
                <w:rFonts w:ascii="Arial" w:hAnsi="Arial" w:cs="Arial"/>
                <w:sz w:val="24"/>
                <w:szCs w:val="24"/>
              </w:rPr>
              <w:t xml:space="preserve"> Les coûts d’adaptation</w:t>
            </w:r>
            <w:r w:rsidRPr="003E1378">
              <w:rPr>
                <w:rFonts w:ascii="Arial" w:hAnsi="Arial" w:cs="Arial"/>
                <w:sz w:val="24"/>
                <w:szCs w:val="24"/>
              </w:rPr>
              <w:t xml:space="preserve"> </w:t>
            </w:r>
            <w:r w:rsidR="00D04DBC" w:rsidRPr="003E1378">
              <w:rPr>
                <w:rFonts w:ascii="Arial" w:hAnsi="Arial" w:cs="Arial"/>
                <w:sz w:val="24"/>
                <w:szCs w:val="24"/>
              </w:rPr>
              <w:t>des installations privées sont à la charge des propriétaires concernés.</w:t>
            </w:r>
          </w:p>
        </w:tc>
      </w:tr>
      <w:tr w:rsidR="009B05A0" w:rsidRPr="00462B91" w14:paraId="4B451475"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016A96A9" w14:textId="1FE6A352" w:rsidR="009B05A0" w:rsidRPr="00462B91" w:rsidRDefault="009B05A0" w:rsidP="002A4456">
            <w:pPr>
              <w:spacing w:before="360" w:after="0" w:line="240" w:lineRule="auto"/>
              <w:rPr>
                <w:rFonts w:ascii="Arial" w:hAnsi="Arial" w:cs="Arial"/>
                <w:sz w:val="18"/>
                <w:highlight w:val="yellow"/>
              </w:rPr>
            </w:pPr>
            <w:r w:rsidRPr="00462B91">
              <w:rPr>
                <w:rFonts w:ascii="Arial" w:hAnsi="Arial" w:cs="Arial"/>
                <w:sz w:val="18"/>
              </w:rPr>
              <w:t xml:space="preserve">Mise hors service d’installations </w:t>
            </w:r>
            <w:r w:rsidR="00AA7A32" w:rsidRPr="00462B91">
              <w:rPr>
                <w:rFonts w:ascii="Arial" w:hAnsi="Arial" w:cs="Arial"/>
                <w:sz w:val="18"/>
              </w:rPr>
              <w:t xml:space="preserve">     </w:t>
            </w:r>
            <w:r w:rsidRPr="00462B91">
              <w:rPr>
                <w:rFonts w:ascii="Arial" w:hAnsi="Arial" w:cs="Arial"/>
                <w:sz w:val="18"/>
              </w:rPr>
              <w:t>privées</w:t>
            </w:r>
          </w:p>
        </w:tc>
        <w:tc>
          <w:tcPr>
            <w:tcW w:w="8222" w:type="dxa"/>
            <w:tcBorders>
              <w:top w:val="nil"/>
              <w:left w:val="nil"/>
              <w:bottom w:val="nil"/>
              <w:right w:val="nil"/>
            </w:tcBorders>
          </w:tcPr>
          <w:p w14:paraId="712271C3" w14:textId="1AF748FE" w:rsidR="009B05A0" w:rsidRPr="003E1378" w:rsidRDefault="009B05A0" w:rsidP="00F645D9">
            <w:pPr>
              <w:tabs>
                <w:tab w:val="left" w:pos="884"/>
              </w:tabs>
              <w:suppressAutoHyphens/>
              <w:spacing w:before="360" w:after="120" w:line="240" w:lineRule="auto"/>
              <w:ind w:right="74"/>
              <w:jc w:val="both"/>
              <w:rPr>
                <w:rFonts w:ascii="Arial" w:hAnsi="Arial" w:cs="Arial"/>
                <w:sz w:val="24"/>
                <w:lang w:val="fr-FR"/>
              </w:rPr>
            </w:pPr>
            <w:r w:rsidRPr="003E1378">
              <w:rPr>
                <w:rFonts w:ascii="Arial" w:hAnsi="Arial" w:cs="Arial"/>
                <w:b/>
                <w:sz w:val="24"/>
              </w:rPr>
              <w:t>Art.</w:t>
            </w:r>
            <w:r w:rsidRPr="003E1378">
              <w:rPr>
                <w:rFonts w:ascii="Arial" w:hAnsi="Arial" w:cs="Arial"/>
                <w:b/>
              </w:rPr>
              <w:t xml:space="preserve"> </w:t>
            </w:r>
            <w:proofErr w:type="gramStart"/>
            <w:r w:rsidR="00E874AF" w:rsidRPr="003E1378">
              <w:rPr>
                <w:rFonts w:ascii="Arial" w:hAnsi="Arial" w:cs="Arial"/>
                <w:b/>
                <w:noProof/>
                <w:sz w:val="24"/>
              </w:rPr>
              <w:t>19</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00E874AF" w:rsidRPr="003E1378">
              <w:rPr>
                <w:rFonts w:ascii="Arial" w:hAnsi="Arial" w:cs="Arial"/>
                <w:sz w:val="24"/>
                <w:lang w:val="fr-FR"/>
              </w:rPr>
              <w:t>L</w:t>
            </w:r>
            <w:r w:rsidRPr="003E1378">
              <w:rPr>
                <w:rFonts w:ascii="Arial" w:hAnsi="Arial" w:cs="Arial"/>
                <w:sz w:val="24"/>
                <w:lang w:val="fr-FR"/>
              </w:rPr>
              <w:t xml:space="preserve">es anciennes installations </w:t>
            </w:r>
            <w:r w:rsidR="00E874AF" w:rsidRPr="003E1378">
              <w:rPr>
                <w:rFonts w:ascii="Arial" w:hAnsi="Arial" w:cs="Arial"/>
                <w:sz w:val="24"/>
                <w:lang w:val="fr-FR"/>
              </w:rPr>
              <w:t xml:space="preserve">privées sont mises hors service après le raccordement des biens-fonds </w:t>
            </w:r>
            <w:r w:rsidR="00D97716" w:rsidRPr="003E1378">
              <w:rPr>
                <w:rFonts w:ascii="Arial" w:hAnsi="Arial" w:cs="Arial"/>
                <w:sz w:val="24"/>
                <w:lang w:val="fr-FR"/>
              </w:rPr>
              <w:t>aux égouts publics.</w:t>
            </w:r>
          </w:p>
          <w:p w14:paraId="517331A9" w14:textId="04F67300" w:rsidR="00D04DBC" w:rsidRPr="003E1378" w:rsidRDefault="00D04DBC" w:rsidP="009B7CAD">
            <w:pPr>
              <w:tabs>
                <w:tab w:val="left" w:pos="884"/>
              </w:tabs>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2</w:t>
            </w:r>
            <w:r w:rsidRPr="003E1378">
              <w:rPr>
                <w:rFonts w:ascii="Arial" w:hAnsi="Arial" w:cs="Arial"/>
                <w:sz w:val="24"/>
                <w:szCs w:val="24"/>
              </w:rPr>
              <w:t xml:space="preserve"> Les coûts de mise hors service des installations privées sont à la charge des propriétaires concernés.</w:t>
            </w:r>
          </w:p>
        </w:tc>
      </w:tr>
      <w:tr w:rsidR="00064397" w:rsidRPr="00D61F87" w14:paraId="0C01C877" w14:textId="77777777" w:rsidTr="00105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0B1B6F0" w14:textId="77777777" w:rsidR="00064397" w:rsidRPr="00D61F87" w:rsidRDefault="00064397" w:rsidP="00105910">
            <w:pPr>
              <w:spacing w:before="360" w:after="0" w:line="240" w:lineRule="auto"/>
              <w:jc w:val="both"/>
              <w:rPr>
                <w:rFonts w:ascii="Arial" w:hAnsi="Arial" w:cs="Arial"/>
                <w:sz w:val="18"/>
              </w:rPr>
            </w:pPr>
            <w:r w:rsidRPr="00D61F87">
              <w:rPr>
                <w:rFonts w:ascii="Arial" w:hAnsi="Arial" w:cs="Arial"/>
                <w:sz w:val="18"/>
              </w:rPr>
              <w:t>Responsabilité</w:t>
            </w:r>
          </w:p>
        </w:tc>
        <w:tc>
          <w:tcPr>
            <w:tcW w:w="8222" w:type="dxa"/>
            <w:tcBorders>
              <w:top w:val="nil"/>
              <w:left w:val="nil"/>
              <w:bottom w:val="nil"/>
              <w:right w:val="nil"/>
            </w:tcBorders>
          </w:tcPr>
          <w:p w14:paraId="7CC3E97A" w14:textId="5401CF31" w:rsidR="00064397" w:rsidRPr="003E1378" w:rsidRDefault="00064397" w:rsidP="00F645D9">
            <w:pPr>
              <w:suppressAutoHyphens/>
              <w:spacing w:before="360" w:after="120" w:line="240" w:lineRule="auto"/>
              <w:ind w:right="74"/>
              <w:jc w:val="both"/>
              <w:rPr>
                <w:rFonts w:ascii="Arial" w:hAnsi="Arial" w:cs="Arial"/>
                <w:sz w:val="24"/>
                <w:lang w:val="fr-FR"/>
              </w:rPr>
            </w:pPr>
            <w:r w:rsidRPr="003E1378">
              <w:rPr>
                <w:rFonts w:ascii="Arial" w:hAnsi="Arial" w:cs="Arial"/>
                <w:b/>
                <w:sz w:val="24"/>
              </w:rPr>
              <w:t>Art.</w:t>
            </w:r>
            <w:r w:rsidRPr="003E1378">
              <w:rPr>
                <w:rFonts w:ascii="Arial" w:hAnsi="Arial" w:cs="Arial"/>
                <w:b/>
              </w:rPr>
              <w:t xml:space="preserve"> </w:t>
            </w:r>
            <w:r w:rsidRPr="003E1378">
              <w:rPr>
                <w:rFonts w:ascii="Arial" w:hAnsi="Arial" w:cs="Arial"/>
                <w:b/>
                <w:noProof/>
                <w:sz w:val="24"/>
              </w:rPr>
              <w:t>20</w:t>
            </w:r>
            <w:r w:rsidRPr="003E1378">
              <w:rPr>
                <w:rFonts w:ascii="Arial" w:hAnsi="Arial" w:cs="Arial"/>
              </w:rPr>
              <w:t xml:space="preserve"> </w:t>
            </w:r>
            <w:r w:rsidRPr="003E1378">
              <w:rPr>
                <w:rFonts w:ascii="Arial" w:eastAsia="Times New Roman" w:hAnsi="Arial" w:cs="Arial"/>
                <w:sz w:val="24"/>
                <w:szCs w:val="20"/>
                <w:vertAlign w:val="superscript"/>
                <w:lang w:eastAsia="fr-FR"/>
              </w:rPr>
              <w:t xml:space="preserve">1 </w:t>
            </w:r>
            <w:r w:rsidRPr="003E1378">
              <w:rPr>
                <w:rFonts w:ascii="Arial" w:hAnsi="Arial" w:cs="Arial"/>
                <w:sz w:val="24"/>
                <w:lang w:val="fr-FR"/>
              </w:rPr>
              <w:t xml:space="preserve">Le propriétaire est responsable de tous les dommages causés par suite d’installations inadéquates, de mauvais usage des installations, de manque de soin ou de contrôle, de manipulation inappropriée ou de négligence ainsi que d’un entretien insuffisant. </w:t>
            </w:r>
            <w:r w:rsidR="00DC468D" w:rsidRPr="003E1378">
              <w:rPr>
                <w:rFonts w:ascii="Arial" w:hAnsi="Arial" w:cs="Arial"/>
                <w:sz w:val="24"/>
                <w:lang w:val="fr-FR"/>
              </w:rPr>
              <w:t>Pour le surplus, il est renvoyé aux articles 41 et suivants du Code des obligations.</w:t>
            </w:r>
          </w:p>
          <w:p w14:paraId="02E0FACA" w14:textId="49A1D975" w:rsidR="00064397" w:rsidRPr="003E1378" w:rsidRDefault="00064397" w:rsidP="00F645D9">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2</w:t>
            </w:r>
            <w:r w:rsidRPr="003E1378">
              <w:rPr>
                <w:rFonts w:ascii="Arial" w:hAnsi="Arial" w:cs="Arial"/>
                <w:sz w:val="24"/>
                <w:szCs w:val="24"/>
              </w:rPr>
              <w:t xml:space="preserve"> </w:t>
            </w:r>
            <w:r w:rsidRPr="003E1378">
              <w:rPr>
                <w:rFonts w:ascii="Arial" w:hAnsi="Arial" w:cs="Arial"/>
                <w:sz w:val="24"/>
              </w:rPr>
              <w:t xml:space="preserve">Les propriétaires feront immédiatement réparer à leurs frais les installations défectueuses. Le cas échéant, la </w:t>
            </w:r>
            <w:r w:rsidR="00DA6A21" w:rsidRPr="003E1378">
              <w:rPr>
                <w:rFonts w:ascii="Arial" w:hAnsi="Arial" w:cs="Arial"/>
                <w:sz w:val="24"/>
              </w:rPr>
              <w:t>C</w:t>
            </w:r>
            <w:r w:rsidRPr="003E1378">
              <w:rPr>
                <w:rFonts w:ascii="Arial" w:hAnsi="Arial" w:cs="Arial"/>
                <w:sz w:val="24"/>
              </w:rPr>
              <w:t>ommune pourra ordonner, sous menace d’exécution par substitution, les travaux nécessaires aux frais des propriétaires concernés.</w:t>
            </w:r>
          </w:p>
        </w:tc>
      </w:tr>
      <w:tr w:rsidR="009B05A0" w:rsidRPr="00D61F87" w14:paraId="7CFC8CA2"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04F7C1F3" w14:textId="77777777" w:rsidR="009B05A0" w:rsidRPr="00D61F87" w:rsidRDefault="009B05A0" w:rsidP="002A4456">
            <w:pPr>
              <w:spacing w:before="360" w:after="0" w:line="240" w:lineRule="auto"/>
              <w:rPr>
                <w:rFonts w:ascii="Arial" w:hAnsi="Arial" w:cs="Arial"/>
                <w:sz w:val="18"/>
              </w:rPr>
            </w:pPr>
            <w:r w:rsidRPr="00D61F87">
              <w:rPr>
                <w:rFonts w:ascii="Arial" w:hAnsi="Arial" w:cs="Arial"/>
                <w:sz w:val="18"/>
              </w:rPr>
              <w:t xml:space="preserve">Interdiction de </w:t>
            </w:r>
            <w:r>
              <w:rPr>
                <w:rFonts w:ascii="Arial" w:hAnsi="Arial" w:cs="Arial"/>
                <w:sz w:val="18"/>
              </w:rPr>
              <w:t xml:space="preserve">     </w:t>
            </w:r>
            <w:r w:rsidRPr="00D61F87">
              <w:rPr>
                <w:rFonts w:ascii="Arial" w:hAnsi="Arial" w:cs="Arial"/>
                <w:sz w:val="18"/>
              </w:rPr>
              <w:t xml:space="preserve">déversement </w:t>
            </w:r>
          </w:p>
        </w:tc>
        <w:tc>
          <w:tcPr>
            <w:tcW w:w="8222" w:type="dxa"/>
            <w:tcBorders>
              <w:top w:val="nil"/>
              <w:left w:val="nil"/>
              <w:bottom w:val="nil"/>
              <w:right w:val="nil"/>
            </w:tcBorders>
          </w:tcPr>
          <w:p w14:paraId="2FD843D2" w14:textId="01E91479" w:rsidR="009B05A0" w:rsidRDefault="009B05A0" w:rsidP="00F645D9">
            <w:pPr>
              <w:suppressAutoHyphens/>
              <w:spacing w:before="360" w:after="120" w:line="240" w:lineRule="auto"/>
              <w:ind w:right="74"/>
              <w:jc w:val="both"/>
              <w:rPr>
                <w:rFonts w:ascii="Arial" w:hAnsi="Arial" w:cs="Arial"/>
                <w:sz w:val="24"/>
                <w:lang w:val="fr-FR" w:eastAsia="fr-FR"/>
              </w:rPr>
            </w:pPr>
            <w:r w:rsidRPr="00D61F87">
              <w:rPr>
                <w:rFonts w:ascii="Arial" w:hAnsi="Arial" w:cs="Arial"/>
                <w:b/>
                <w:sz w:val="24"/>
              </w:rPr>
              <w:t>Art.</w:t>
            </w:r>
            <w:r w:rsidRPr="00D61F87">
              <w:rPr>
                <w:rFonts w:ascii="Arial" w:hAnsi="Arial" w:cs="Arial"/>
                <w:b/>
              </w:rPr>
              <w:t xml:space="preserve"> </w:t>
            </w:r>
            <w:proofErr w:type="gramStart"/>
            <w:r w:rsidR="0078167D">
              <w:rPr>
                <w:rFonts w:ascii="Arial" w:hAnsi="Arial" w:cs="Arial"/>
                <w:b/>
                <w:sz w:val="24"/>
              </w:rPr>
              <w:t>21</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D61F87">
              <w:rPr>
                <w:rFonts w:ascii="Arial" w:hAnsi="Arial" w:cs="Arial"/>
                <w:sz w:val="24"/>
                <w:lang w:val="fr-FR" w:eastAsia="fr-FR"/>
              </w:rPr>
              <w:t xml:space="preserve">Il est interdit de déverser dans les installations d’assainissement des matières liquides, solides ou gazeuses qui, par leur nature, leur mélange ou leur concentration, peuvent endommager les </w:t>
            </w:r>
            <w:r>
              <w:rPr>
                <w:rFonts w:ascii="Arial" w:hAnsi="Arial" w:cs="Arial"/>
                <w:sz w:val="24"/>
                <w:lang w:val="fr-FR" w:eastAsia="fr-FR"/>
              </w:rPr>
              <w:t>collecteurs</w:t>
            </w:r>
            <w:r w:rsidRPr="00D61F87">
              <w:rPr>
                <w:rFonts w:ascii="Arial" w:hAnsi="Arial" w:cs="Arial"/>
                <w:sz w:val="24"/>
                <w:lang w:val="fr-FR" w:eastAsia="fr-FR"/>
              </w:rPr>
              <w:t xml:space="preserve"> ou les installations de traitement, gêner leur fonctionnement ou </w:t>
            </w:r>
            <w:r w:rsidR="0078167D">
              <w:rPr>
                <w:rFonts w:ascii="Arial" w:hAnsi="Arial" w:cs="Arial"/>
                <w:sz w:val="24"/>
                <w:lang w:val="fr-FR" w:eastAsia="fr-FR"/>
              </w:rPr>
              <w:t>constituer un</w:t>
            </w:r>
            <w:r w:rsidRPr="00D61F87">
              <w:rPr>
                <w:rFonts w:ascii="Arial" w:hAnsi="Arial" w:cs="Arial"/>
                <w:sz w:val="24"/>
                <w:lang w:val="fr-FR" w:eastAsia="fr-FR"/>
              </w:rPr>
              <w:t xml:space="preserve"> danger p</w:t>
            </w:r>
            <w:r w:rsidR="0078167D">
              <w:rPr>
                <w:rFonts w:ascii="Arial" w:hAnsi="Arial" w:cs="Arial"/>
                <w:sz w:val="24"/>
                <w:lang w:val="fr-FR" w:eastAsia="fr-FR"/>
              </w:rPr>
              <w:t>our la sécurité ou la salubrité publiques.</w:t>
            </w:r>
          </w:p>
          <w:p w14:paraId="4D1419B0" w14:textId="3927A49E" w:rsidR="00D97716" w:rsidRPr="00650D19" w:rsidRDefault="00D97716" w:rsidP="00F645D9">
            <w:pPr>
              <w:suppressAutoHyphens/>
              <w:spacing w:before="360" w:after="120" w:line="240" w:lineRule="auto"/>
              <w:ind w:right="74"/>
              <w:jc w:val="both"/>
              <w:rPr>
                <w:rFonts w:ascii="Arial" w:hAnsi="Arial" w:cs="Arial"/>
                <w:sz w:val="24"/>
                <w:lang w:val="fr-FR" w:eastAsia="fr-FR"/>
              </w:rPr>
            </w:pPr>
            <w:r w:rsidRPr="00915DCE">
              <w:rPr>
                <w:rFonts w:ascii="Arial" w:hAnsi="Arial" w:cs="Arial"/>
                <w:sz w:val="24"/>
                <w:szCs w:val="24"/>
                <w:vertAlign w:val="superscript"/>
              </w:rPr>
              <w:lastRenderedPageBreak/>
              <w:t>2</w:t>
            </w:r>
            <w:r w:rsidRPr="00915DCE">
              <w:rPr>
                <w:rFonts w:ascii="Arial" w:hAnsi="Arial" w:cs="Arial"/>
                <w:sz w:val="24"/>
                <w:szCs w:val="24"/>
              </w:rPr>
              <w:t xml:space="preserve"> </w:t>
            </w:r>
            <w:r w:rsidRPr="00D97716">
              <w:rPr>
                <w:rFonts w:ascii="Arial" w:hAnsi="Arial" w:cs="Arial"/>
                <w:sz w:val="24"/>
              </w:rPr>
              <w:t>En particulier, il est interdit de déverser des eaux qui ne satisfont pas aux exigences de la législation sur la protection des eaux ainsi que des substances de nature à polluer celles-ci, notamment</w:t>
            </w:r>
            <w:r>
              <w:rPr>
                <w:rFonts w:ascii="Arial" w:hAnsi="Arial" w:cs="Arial"/>
                <w:sz w:val="24"/>
              </w:rPr>
              <w:t xml:space="preserve"> </w:t>
            </w:r>
            <w:r w:rsidRPr="00D97716">
              <w:rPr>
                <w:rFonts w:ascii="Arial" w:hAnsi="Arial" w:cs="Arial"/>
                <w:sz w:val="24"/>
              </w:rPr>
              <w:t>:</w:t>
            </w:r>
          </w:p>
          <w:p w14:paraId="45FB4652" w14:textId="40E30F06" w:rsidR="009B05A0" w:rsidRPr="00A75D98" w:rsidRDefault="009B05A0" w:rsidP="00F645D9">
            <w:pPr>
              <w:tabs>
                <w:tab w:val="left" w:pos="459"/>
              </w:tabs>
              <w:suppressAutoHyphens/>
              <w:spacing w:before="360" w:after="120" w:line="240" w:lineRule="auto"/>
              <w:ind w:left="459" w:right="74" w:hanging="459"/>
              <w:jc w:val="both"/>
              <w:rPr>
                <w:rFonts w:ascii="Arial" w:hAnsi="Arial" w:cs="Arial"/>
                <w:sz w:val="24"/>
              </w:rPr>
            </w:pPr>
            <w:r w:rsidRPr="00A75D98">
              <w:rPr>
                <w:rFonts w:ascii="Arial" w:hAnsi="Arial" w:cs="Arial"/>
                <w:sz w:val="24"/>
              </w:rPr>
              <w:t>a)</w:t>
            </w:r>
            <w:r w:rsidRPr="00A75D98">
              <w:rPr>
                <w:rFonts w:ascii="Arial" w:hAnsi="Arial" w:cs="Arial"/>
                <w:sz w:val="24"/>
              </w:rPr>
              <w:tab/>
              <w:t>déchets solides ou liquides</w:t>
            </w:r>
            <w:r w:rsidR="00D97716">
              <w:rPr>
                <w:rFonts w:ascii="Arial" w:hAnsi="Arial" w:cs="Arial"/>
                <w:sz w:val="24"/>
              </w:rPr>
              <w:t xml:space="preserve"> </w:t>
            </w:r>
            <w:r w:rsidRPr="00A75D98">
              <w:rPr>
                <w:rFonts w:ascii="Arial" w:hAnsi="Arial" w:cs="Arial"/>
                <w:sz w:val="24"/>
              </w:rPr>
              <w:t>;</w:t>
            </w:r>
          </w:p>
          <w:p w14:paraId="53C59F87" w14:textId="61C439E9"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b)</w:t>
            </w:r>
            <w:r w:rsidRPr="00A75D98">
              <w:rPr>
                <w:rFonts w:ascii="Arial" w:hAnsi="Arial" w:cs="Arial"/>
                <w:sz w:val="24"/>
              </w:rPr>
              <w:tab/>
              <w:t>substances toxiques, infectieuses ou radioactives</w:t>
            </w:r>
            <w:r w:rsidR="00D97716">
              <w:rPr>
                <w:rFonts w:ascii="Arial" w:hAnsi="Arial" w:cs="Arial"/>
                <w:sz w:val="24"/>
              </w:rPr>
              <w:t xml:space="preserve"> </w:t>
            </w:r>
            <w:r w:rsidRPr="00A75D98">
              <w:rPr>
                <w:rFonts w:ascii="Arial" w:hAnsi="Arial" w:cs="Arial"/>
                <w:sz w:val="24"/>
              </w:rPr>
              <w:t>;</w:t>
            </w:r>
          </w:p>
          <w:p w14:paraId="5F85D735" w14:textId="761F8D87"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c)</w:t>
            </w:r>
            <w:r w:rsidRPr="00A75D98">
              <w:rPr>
                <w:rFonts w:ascii="Arial" w:hAnsi="Arial" w:cs="Arial"/>
                <w:sz w:val="24"/>
              </w:rPr>
              <w:tab/>
              <w:t>substances explosives ou infl</w:t>
            </w:r>
            <w:r w:rsidR="0078167D">
              <w:rPr>
                <w:rFonts w:ascii="Arial" w:hAnsi="Arial" w:cs="Arial"/>
                <w:sz w:val="24"/>
              </w:rPr>
              <w:t xml:space="preserve">ammables, telles que l’essence et les solvants </w:t>
            </w:r>
            <w:r w:rsidRPr="00A75D98">
              <w:rPr>
                <w:rFonts w:ascii="Arial" w:hAnsi="Arial" w:cs="Arial"/>
                <w:sz w:val="24"/>
              </w:rPr>
              <w:t>;</w:t>
            </w:r>
          </w:p>
          <w:p w14:paraId="2C9DEBF0" w14:textId="3FEE8C97"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d)</w:t>
            </w:r>
            <w:r w:rsidRPr="00A75D98">
              <w:rPr>
                <w:rFonts w:ascii="Arial" w:hAnsi="Arial" w:cs="Arial"/>
                <w:sz w:val="24"/>
              </w:rPr>
              <w:tab/>
              <w:t>acides, bases, huiles, graisses, émulsions, peintures</w:t>
            </w:r>
            <w:r w:rsidR="00D97716">
              <w:rPr>
                <w:rFonts w:ascii="Arial" w:hAnsi="Arial" w:cs="Arial"/>
                <w:sz w:val="24"/>
              </w:rPr>
              <w:t xml:space="preserve"> </w:t>
            </w:r>
            <w:r w:rsidRPr="00A75D98">
              <w:rPr>
                <w:rFonts w:ascii="Arial" w:hAnsi="Arial" w:cs="Arial"/>
                <w:sz w:val="24"/>
              </w:rPr>
              <w:t>;</w:t>
            </w:r>
          </w:p>
          <w:p w14:paraId="41712E4E" w14:textId="3D945ABE"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e)</w:t>
            </w:r>
            <w:r w:rsidRPr="00A75D98">
              <w:rPr>
                <w:rFonts w:ascii="Arial" w:hAnsi="Arial" w:cs="Arial"/>
                <w:sz w:val="24"/>
              </w:rPr>
              <w:tab/>
              <w:t>médicaments</w:t>
            </w:r>
            <w:r w:rsidR="00D97716">
              <w:rPr>
                <w:rFonts w:ascii="Arial" w:hAnsi="Arial" w:cs="Arial"/>
                <w:sz w:val="24"/>
              </w:rPr>
              <w:t xml:space="preserve"> </w:t>
            </w:r>
            <w:r w:rsidRPr="00A75D98">
              <w:rPr>
                <w:rFonts w:ascii="Arial" w:hAnsi="Arial" w:cs="Arial"/>
                <w:sz w:val="24"/>
              </w:rPr>
              <w:t>;</w:t>
            </w:r>
          </w:p>
          <w:p w14:paraId="2E0A3131" w14:textId="1FCF7D66"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f)</w:t>
            </w:r>
            <w:r w:rsidRPr="00A75D98">
              <w:rPr>
                <w:rFonts w:ascii="Arial" w:hAnsi="Arial" w:cs="Arial"/>
                <w:sz w:val="24"/>
              </w:rPr>
              <w:tab/>
              <w:t xml:space="preserve">matières solides, telles que sable, terre, litière pour </w:t>
            </w:r>
            <w:r>
              <w:rPr>
                <w:rFonts w:ascii="Arial" w:hAnsi="Arial" w:cs="Arial"/>
                <w:sz w:val="24"/>
              </w:rPr>
              <w:t>animaux</w:t>
            </w:r>
            <w:r w:rsidRPr="00A75D98">
              <w:rPr>
                <w:rFonts w:ascii="Arial" w:hAnsi="Arial" w:cs="Arial"/>
                <w:sz w:val="24"/>
              </w:rPr>
              <w:t xml:space="preserve">, cendres, ordures ménagères, textiles, boues contenant du ciment, copeaux de métal, boues de ponçage, déchets de cuisine, </w:t>
            </w:r>
            <w:r>
              <w:rPr>
                <w:rFonts w:ascii="Arial" w:hAnsi="Arial" w:cs="Arial"/>
                <w:sz w:val="24"/>
              </w:rPr>
              <w:t>sang et autres résidus</w:t>
            </w:r>
            <w:r w:rsidR="0078167D">
              <w:rPr>
                <w:rFonts w:ascii="Arial" w:hAnsi="Arial" w:cs="Arial"/>
                <w:sz w:val="24"/>
              </w:rPr>
              <w:t xml:space="preserve"> d’abattoirs </w:t>
            </w:r>
            <w:r w:rsidRPr="00A75D98">
              <w:rPr>
                <w:rFonts w:ascii="Arial" w:hAnsi="Arial" w:cs="Arial"/>
                <w:sz w:val="24"/>
              </w:rPr>
              <w:t>;</w:t>
            </w:r>
          </w:p>
          <w:p w14:paraId="580DE9E2" w14:textId="7F69F559" w:rsidR="009B05A0" w:rsidRPr="00A75D98"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g)</w:t>
            </w:r>
            <w:r w:rsidRPr="00A75D98">
              <w:rPr>
                <w:rFonts w:ascii="Arial" w:hAnsi="Arial" w:cs="Arial"/>
                <w:sz w:val="24"/>
              </w:rPr>
              <w:tab/>
              <w:t>purin, liquide d’égouttage de la fumière, jus d’ensilage</w:t>
            </w:r>
            <w:r w:rsidR="00D97716">
              <w:rPr>
                <w:rFonts w:ascii="Arial" w:hAnsi="Arial" w:cs="Arial"/>
                <w:sz w:val="24"/>
              </w:rPr>
              <w:t xml:space="preserve"> </w:t>
            </w:r>
            <w:r w:rsidRPr="00A75D98">
              <w:rPr>
                <w:rFonts w:ascii="Arial" w:hAnsi="Arial" w:cs="Arial"/>
                <w:sz w:val="24"/>
              </w:rPr>
              <w:t>;</w:t>
            </w:r>
          </w:p>
          <w:p w14:paraId="28D26F13" w14:textId="77777777" w:rsidR="009B05A0" w:rsidRPr="00A75D98" w:rsidRDefault="009B05A0" w:rsidP="00F645D9">
            <w:pPr>
              <w:tabs>
                <w:tab w:val="left" w:pos="459"/>
              </w:tabs>
              <w:suppressAutoHyphens/>
              <w:spacing w:before="120" w:after="120" w:line="240" w:lineRule="auto"/>
              <w:ind w:left="459" w:right="74" w:hanging="459"/>
              <w:jc w:val="both"/>
              <w:rPr>
                <w:rFonts w:ascii="Arial" w:hAnsi="Arial" w:cs="Arial"/>
                <w:sz w:val="24"/>
              </w:rPr>
            </w:pPr>
            <w:r>
              <w:rPr>
                <w:rFonts w:ascii="Arial" w:hAnsi="Arial" w:cs="Arial"/>
                <w:sz w:val="24"/>
              </w:rPr>
              <w:t>h)</w:t>
            </w:r>
            <w:r>
              <w:rPr>
                <w:rFonts w:ascii="Arial" w:hAnsi="Arial" w:cs="Arial"/>
                <w:sz w:val="24"/>
              </w:rPr>
              <w:tab/>
              <w:t>petit-lait</w:t>
            </w:r>
            <w:r w:rsidRPr="00A75D98">
              <w:rPr>
                <w:rFonts w:ascii="Arial" w:hAnsi="Arial" w:cs="Arial"/>
                <w:sz w:val="24"/>
              </w:rPr>
              <w:t xml:space="preserve">, débris de fruits et </w:t>
            </w:r>
            <w:r>
              <w:rPr>
                <w:rFonts w:ascii="Arial" w:hAnsi="Arial" w:cs="Arial"/>
                <w:sz w:val="24"/>
              </w:rPr>
              <w:t xml:space="preserve">de légumes et autres provenant </w:t>
            </w:r>
            <w:r w:rsidRPr="00A75D98">
              <w:rPr>
                <w:rFonts w:ascii="Arial" w:hAnsi="Arial" w:cs="Arial"/>
                <w:sz w:val="24"/>
              </w:rPr>
              <w:t>de la préparation de denrées alimentaires et de boissons.</w:t>
            </w:r>
          </w:p>
          <w:p w14:paraId="2BFBFBED" w14:textId="19AF550E" w:rsidR="00F645D9" w:rsidRPr="00D61F87" w:rsidRDefault="009B05A0" w:rsidP="00843FB8">
            <w:pPr>
              <w:spacing w:before="360" w:after="120" w:line="240" w:lineRule="auto"/>
              <w:ind w:right="74"/>
              <w:rPr>
                <w:rFonts w:ascii="Arial" w:hAnsi="Arial" w:cs="Arial"/>
                <w:lang w:val="fr-FR" w:eastAsia="fr-FR"/>
              </w:rPr>
            </w:pPr>
            <w:r w:rsidRPr="00D61F87">
              <w:rPr>
                <w:rFonts w:ascii="Arial" w:hAnsi="Arial" w:cs="Arial"/>
                <w:sz w:val="24"/>
                <w:szCs w:val="24"/>
                <w:vertAlign w:val="superscript"/>
              </w:rPr>
              <w:t>3</w:t>
            </w:r>
            <w:r w:rsidRPr="00D61F87">
              <w:rPr>
                <w:rFonts w:ascii="Arial" w:hAnsi="Arial" w:cs="Arial"/>
                <w:sz w:val="24"/>
                <w:szCs w:val="24"/>
              </w:rPr>
              <w:t xml:space="preserve"> </w:t>
            </w:r>
            <w:r w:rsidRPr="00180B63">
              <w:rPr>
                <w:rFonts w:ascii="Arial" w:hAnsi="Arial" w:cs="Arial"/>
                <w:sz w:val="24"/>
              </w:rPr>
              <w:t xml:space="preserve">Il est </w:t>
            </w:r>
            <w:r>
              <w:rPr>
                <w:rFonts w:ascii="Arial" w:hAnsi="Arial" w:cs="Arial"/>
                <w:sz w:val="24"/>
              </w:rPr>
              <w:t xml:space="preserve">également interdit de diluer ou </w:t>
            </w:r>
            <w:r w:rsidRPr="00180B63">
              <w:rPr>
                <w:rFonts w:ascii="Arial" w:hAnsi="Arial" w:cs="Arial"/>
                <w:sz w:val="24"/>
              </w:rPr>
              <w:t>broyer</w:t>
            </w:r>
            <w:r>
              <w:rPr>
                <w:rFonts w:ascii="Arial" w:hAnsi="Arial" w:cs="Arial"/>
                <w:sz w:val="24"/>
              </w:rPr>
              <w:t xml:space="preserve"> des subs</w:t>
            </w:r>
            <w:r w:rsidRPr="00180B63">
              <w:rPr>
                <w:rFonts w:ascii="Arial" w:hAnsi="Arial" w:cs="Arial"/>
                <w:sz w:val="24"/>
              </w:rPr>
              <w:t xml:space="preserve">tances </w:t>
            </w:r>
            <w:r>
              <w:rPr>
                <w:rFonts w:ascii="Arial" w:hAnsi="Arial" w:cs="Arial"/>
                <w:sz w:val="24"/>
              </w:rPr>
              <w:t xml:space="preserve">et </w:t>
            </w:r>
            <w:r w:rsidRPr="00180B63">
              <w:rPr>
                <w:rFonts w:ascii="Arial" w:hAnsi="Arial" w:cs="Arial"/>
                <w:sz w:val="24"/>
              </w:rPr>
              <w:t xml:space="preserve">de </w:t>
            </w:r>
            <w:r>
              <w:rPr>
                <w:rFonts w:ascii="Arial" w:hAnsi="Arial" w:cs="Arial"/>
                <w:sz w:val="24"/>
              </w:rPr>
              <w:t xml:space="preserve">les </w:t>
            </w:r>
            <w:r w:rsidRPr="00180B63">
              <w:rPr>
                <w:rFonts w:ascii="Arial" w:hAnsi="Arial" w:cs="Arial"/>
                <w:sz w:val="24"/>
              </w:rPr>
              <w:t>déverser</w:t>
            </w:r>
            <w:r>
              <w:rPr>
                <w:rFonts w:ascii="Arial" w:hAnsi="Arial" w:cs="Arial"/>
                <w:sz w:val="24"/>
              </w:rPr>
              <w:t xml:space="preserve"> </w:t>
            </w:r>
            <w:r w:rsidRPr="00180B63">
              <w:rPr>
                <w:rFonts w:ascii="Arial" w:hAnsi="Arial" w:cs="Arial"/>
                <w:sz w:val="24"/>
              </w:rPr>
              <w:t>dans les canalisations.</w:t>
            </w:r>
          </w:p>
        </w:tc>
      </w:tr>
      <w:tr w:rsidR="009B05A0" w:rsidRPr="00D61F87" w14:paraId="2FF089C0"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7FAC2560" w14:textId="77777777" w:rsidR="009B05A0" w:rsidRPr="00D61F87" w:rsidRDefault="009B05A0" w:rsidP="002A4456">
            <w:pPr>
              <w:spacing w:before="360" w:after="0" w:line="240" w:lineRule="auto"/>
              <w:rPr>
                <w:rFonts w:ascii="Arial" w:hAnsi="Arial" w:cs="Arial"/>
                <w:sz w:val="18"/>
              </w:rPr>
            </w:pPr>
            <w:r w:rsidRPr="00B26444">
              <w:rPr>
                <w:rFonts w:ascii="Arial" w:hAnsi="Arial" w:cs="Arial"/>
                <w:sz w:val="18"/>
              </w:rPr>
              <w:lastRenderedPageBreak/>
              <w:t xml:space="preserve">Autorisation de </w:t>
            </w:r>
            <w:r>
              <w:rPr>
                <w:rFonts w:ascii="Arial" w:hAnsi="Arial" w:cs="Arial"/>
                <w:sz w:val="18"/>
              </w:rPr>
              <w:t xml:space="preserve">    </w:t>
            </w:r>
            <w:r w:rsidRPr="00B26444">
              <w:rPr>
                <w:rFonts w:ascii="Arial" w:hAnsi="Arial" w:cs="Arial"/>
                <w:sz w:val="18"/>
              </w:rPr>
              <w:t>raccordement</w:t>
            </w:r>
          </w:p>
        </w:tc>
        <w:tc>
          <w:tcPr>
            <w:tcW w:w="8222" w:type="dxa"/>
            <w:tcBorders>
              <w:top w:val="nil"/>
              <w:left w:val="nil"/>
              <w:bottom w:val="nil"/>
              <w:right w:val="nil"/>
            </w:tcBorders>
          </w:tcPr>
          <w:p w14:paraId="0A22BDE7" w14:textId="6E8D9D42" w:rsidR="009B05A0" w:rsidRDefault="009B05A0" w:rsidP="00F645D9">
            <w:pPr>
              <w:suppressAutoHyphens/>
              <w:spacing w:before="360" w:after="120" w:line="240" w:lineRule="auto"/>
              <w:ind w:right="74"/>
              <w:jc w:val="both"/>
              <w:rPr>
                <w:rFonts w:ascii="Arial" w:hAnsi="Arial" w:cs="Arial"/>
                <w:sz w:val="24"/>
                <w:lang w:val="fr-FR" w:eastAsia="fr-FR"/>
              </w:rPr>
            </w:pPr>
            <w:r w:rsidRPr="00D97716">
              <w:rPr>
                <w:rFonts w:ascii="Arial" w:hAnsi="Arial" w:cs="Arial"/>
                <w:b/>
                <w:sz w:val="24"/>
              </w:rPr>
              <w:t>Art.</w:t>
            </w:r>
            <w:r w:rsidRPr="00D97716">
              <w:rPr>
                <w:rFonts w:ascii="Arial" w:hAnsi="Arial" w:cs="Arial"/>
                <w:b/>
              </w:rPr>
              <w:t xml:space="preserve"> </w:t>
            </w:r>
            <w:proofErr w:type="gramStart"/>
            <w:r w:rsidR="00C031DD" w:rsidRPr="00D97716">
              <w:rPr>
                <w:rFonts w:ascii="Arial" w:hAnsi="Arial" w:cs="Arial"/>
                <w:b/>
                <w:noProof/>
                <w:sz w:val="24"/>
              </w:rPr>
              <w:t>22</w:t>
            </w:r>
            <w:r w:rsidRPr="00D97716">
              <w:rPr>
                <w:rFonts w:ascii="Arial" w:hAnsi="Arial" w:cs="Arial"/>
              </w:rPr>
              <w:t xml:space="preserve">  </w:t>
            </w:r>
            <w:r w:rsidRPr="00D97716">
              <w:rPr>
                <w:rFonts w:ascii="Arial" w:eastAsia="Times New Roman" w:hAnsi="Arial" w:cs="Arial"/>
                <w:sz w:val="24"/>
                <w:szCs w:val="20"/>
                <w:vertAlign w:val="superscript"/>
                <w:lang w:eastAsia="fr-FR"/>
              </w:rPr>
              <w:t>1</w:t>
            </w:r>
            <w:proofErr w:type="gramEnd"/>
            <w:r w:rsidRPr="00D97716">
              <w:rPr>
                <w:rFonts w:ascii="Arial" w:eastAsia="Times New Roman" w:hAnsi="Arial" w:cs="Arial"/>
                <w:sz w:val="24"/>
                <w:szCs w:val="20"/>
                <w:vertAlign w:val="superscript"/>
                <w:lang w:eastAsia="fr-FR"/>
              </w:rPr>
              <w:t xml:space="preserve"> </w:t>
            </w:r>
            <w:r w:rsidRPr="00D97716">
              <w:rPr>
                <w:rFonts w:ascii="Arial" w:hAnsi="Arial" w:cs="Arial"/>
                <w:sz w:val="24"/>
              </w:rPr>
              <w:t>Tout nouveau raccordement doit faire l’objet d’un</w:t>
            </w:r>
            <w:r w:rsidR="00DA6A21">
              <w:rPr>
                <w:rFonts w:ascii="Arial" w:hAnsi="Arial" w:cs="Arial"/>
                <w:sz w:val="24"/>
              </w:rPr>
              <w:t>e demande écrite adressée à la C</w:t>
            </w:r>
            <w:r w:rsidRPr="00D97716">
              <w:rPr>
                <w:rFonts w:ascii="Arial" w:hAnsi="Arial" w:cs="Arial"/>
                <w:sz w:val="24"/>
              </w:rPr>
              <w:t>ommune</w:t>
            </w:r>
            <w:r w:rsidRPr="00D97716">
              <w:rPr>
                <w:rFonts w:ascii="Arial" w:hAnsi="Arial" w:cs="Arial"/>
                <w:sz w:val="24"/>
                <w:lang w:val="fr-FR" w:eastAsia="fr-FR"/>
              </w:rPr>
              <w:t xml:space="preserve"> </w:t>
            </w:r>
            <w:r w:rsidRPr="00D97716">
              <w:rPr>
                <w:rFonts w:ascii="Arial" w:hAnsi="Arial" w:cs="Arial"/>
                <w:sz w:val="24"/>
              </w:rPr>
              <w:t xml:space="preserve">selon la procédure du permis de construire. </w:t>
            </w:r>
            <w:r w:rsidRPr="00D97716">
              <w:rPr>
                <w:rFonts w:ascii="Arial" w:hAnsi="Arial" w:cs="Arial"/>
                <w:sz w:val="24"/>
                <w:lang w:val="fr-FR" w:eastAsia="fr-FR"/>
              </w:rPr>
              <w:t xml:space="preserve">Les emplacements </w:t>
            </w:r>
            <w:r w:rsidR="003643CA" w:rsidRPr="00D97716">
              <w:rPr>
                <w:rFonts w:ascii="Arial" w:hAnsi="Arial" w:cs="Arial"/>
                <w:sz w:val="24"/>
                <w:lang w:val="fr-FR" w:eastAsia="fr-FR"/>
              </w:rPr>
              <w:t>prévus pour les</w:t>
            </w:r>
            <w:r w:rsidRPr="00D97716">
              <w:rPr>
                <w:rFonts w:ascii="Arial" w:hAnsi="Arial" w:cs="Arial"/>
                <w:sz w:val="24"/>
                <w:lang w:val="fr-FR" w:eastAsia="fr-FR"/>
              </w:rPr>
              <w:t xml:space="preserve"> raccordements aux égouts publics sont fixés </w:t>
            </w:r>
            <w:r w:rsidRPr="00D97716">
              <w:rPr>
                <w:rFonts w:ascii="Arial" w:hAnsi="Arial" w:cs="Arial"/>
                <w:sz w:val="24"/>
              </w:rPr>
              <w:t>par</w:t>
            </w:r>
            <w:r w:rsidR="00DA6A21">
              <w:rPr>
                <w:rFonts w:ascii="Arial" w:hAnsi="Arial" w:cs="Arial"/>
                <w:sz w:val="24"/>
                <w:lang w:val="fr-FR" w:eastAsia="fr-FR"/>
              </w:rPr>
              <w:t xml:space="preserve"> la C</w:t>
            </w:r>
            <w:r w:rsidRPr="00D97716">
              <w:rPr>
                <w:rFonts w:ascii="Arial" w:hAnsi="Arial" w:cs="Arial"/>
                <w:sz w:val="24"/>
                <w:lang w:val="fr-FR" w:eastAsia="fr-FR"/>
              </w:rPr>
              <w:t>ommune. La demande comportera</w:t>
            </w:r>
            <w:r w:rsidR="00C031DD" w:rsidRPr="00D97716">
              <w:rPr>
                <w:rFonts w:ascii="Arial" w:hAnsi="Arial" w:cs="Arial"/>
                <w:sz w:val="24"/>
                <w:lang w:val="fr-FR" w:eastAsia="fr-FR"/>
              </w:rPr>
              <w:t xml:space="preserve"> les éléments </w:t>
            </w:r>
            <w:r w:rsidR="00D97716" w:rsidRPr="00D97716">
              <w:rPr>
                <w:rFonts w:ascii="Arial" w:hAnsi="Arial" w:cs="Arial"/>
                <w:sz w:val="24"/>
                <w:lang w:val="fr-FR" w:eastAsia="fr-FR"/>
              </w:rPr>
              <w:t xml:space="preserve">suivants </w:t>
            </w:r>
            <w:r w:rsidR="00C031DD" w:rsidRPr="00D97716">
              <w:rPr>
                <w:rFonts w:ascii="Arial" w:hAnsi="Arial" w:cs="Arial"/>
                <w:sz w:val="24"/>
                <w:lang w:val="fr-FR" w:eastAsia="fr-FR"/>
              </w:rPr>
              <w:t>:</w:t>
            </w:r>
          </w:p>
          <w:p w14:paraId="71DBFB4A" w14:textId="0242CCF4" w:rsidR="009B05A0" w:rsidRPr="00A75D98" w:rsidRDefault="009B05A0" w:rsidP="00F645D9">
            <w:pPr>
              <w:tabs>
                <w:tab w:val="left" w:pos="459"/>
              </w:tabs>
              <w:suppressAutoHyphens/>
              <w:spacing w:before="360" w:after="120" w:line="240" w:lineRule="auto"/>
              <w:ind w:left="459" w:right="74" w:hanging="459"/>
              <w:jc w:val="both"/>
              <w:rPr>
                <w:rFonts w:ascii="Arial" w:hAnsi="Arial" w:cs="Arial"/>
                <w:sz w:val="24"/>
              </w:rPr>
            </w:pPr>
            <w:r w:rsidRPr="00A75D98">
              <w:rPr>
                <w:rFonts w:ascii="Arial" w:hAnsi="Arial" w:cs="Arial"/>
                <w:sz w:val="24"/>
              </w:rPr>
              <w:t>a)</w:t>
            </w:r>
            <w:r w:rsidRPr="00A75D98">
              <w:rPr>
                <w:rFonts w:ascii="Arial" w:hAnsi="Arial" w:cs="Arial"/>
                <w:sz w:val="24"/>
              </w:rPr>
              <w:tab/>
            </w:r>
            <w:r>
              <w:rPr>
                <w:rFonts w:ascii="Arial" w:hAnsi="Arial" w:cs="Arial"/>
                <w:sz w:val="24"/>
              </w:rPr>
              <w:t xml:space="preserve">un plan de situation à l’échelle du plan cadastral avec le tracé des canalisations, </w:t>
            </w:r>
            <w:r w:rsidRPr="003A7B04">
              <w:rPr>
                <w:rFonts w:ascii="Arial" w:hAnsi="Arial" w:cs="Arial"/>
                <w:sz w:val="24"/>
              </w:rPr>
              <w:t>leurs diamètres</w:t>
            </w:r>
            <w:r w:rsidR="009E29DD" w:rsidRPr="003A7B04">
              <w:rPr>
                <w:rFonts w:ascii="Arial" w:hAnsi="Arial" w:cs="Arial"/>
                <w:sz w:val="24"/>
              </w:rPr>
              <w:t>, le type des canalisations</w:t>
            </w:r>
            <w:r w:rsidRPr="003A7B04">
              <w:rPr>
                <w:rFonts w:ascii="Arial" w:hAnsi="Arial" w:cs="Arial"/>
                <w:sz w:val="24"/>
              </w:rPr>
              <w:t> et les points de raccordement</w:t>
            </w:r>
            <w:r w:rsidR="000D17DC" w:rsidRPr="003A7B04">
              <w:rPr>
                <w:rFonts w:ascii="Arial" w:hAnsi="Arial" w:cs="Arial"/>
                <w:sz w:val="24"/>
              </w:rPr>
              <w:t xml:space="preserve"> </w:t>
            </w:r>
            <w:r w:rsidRPr="003A7B04">
              <w:rPr>
                <w:rFonts w:ascii="Arial" w:hAnsi="Arial" w:cs="Arial"/>
                <w:sz w:val="24"/>
              </w:rPr>
              <w:t>;</w:t>
            </w:r>
          </w:p>
          <w:p w14:paraId="1F4444D0" w14:textId="6A676DCD" w:rsidR="009B05A0" w:rsidRDefault="009B05A0" w:rsidP="00F645D9">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b)</w:t>
            </w:r>
            <w:r w:rsidRPr="00A75D98">
              <w:rPr>
                <w:rFonts w:ascii="Arial" w:hAnsi="Arial" w:cs="Arial"/>
                <w:sz w:val="24"/>
              </w:rPr>
              <w:tab/>
            </w:r>
            <w:r>
              <w:rPr>
                <w:rFonts w:ascii="Arial" w:hAnsi="Arial" w:cs="Arial"/>
                <w:sz w:val="24"/>
              </w:rPr>
              <w:t xml:space="preserve">les indications concernant la production </w:t>
            </w:r>
            <w:r w:rsidR="00C031DD">
              <w:rPr>
                <w:rFonts w:ascii="Arial" w:hAnsi="Arial" w:cs="Arial"/>
                <w:sz w:val="24"/>
              </w:rPr>
              <w:t xml:space="preserve">d'eaux polluées ou non </w:t>
            </w:r>
            <w:r w:rsidRPr="002D6CA6">
              <w:rPr>
                <w:rFonts w:ascii="Arial" w:hAnsi="Arial" w:cs="Arial"/>
                <w:sz w:val="24"/>
              </w:rPr>
              <w:t>polluées</w:t>
            </w:r>
            <w:r>
              <w:rPr>
                <w:rFonts w:ascii="Arial" w:hAnsi="Arial" w:cs="Arial"/>
                <w:sz w:val="24"/>
              </w:rPr>
              <w:t>.</w:t>
            </w:r>
          </w:p>
          <w:p w14:paraId="6DE60E1A" w14:textId="51174058" w:rsidR="009B05A0" w:rsidRDefault="009B05A0" w:rsidP="00F645D9">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2</w:t>
            </w:r>
            <w:r w:rsidRPr="00D61F87">
              <w:rPr>
                <w:rFonts w:ascii="Arial" w:hAnsi="Arial" w:cs="Arial"/>
                <w:sz w:val="24"/>
                <w:szCs w:val="24"/>
              </w:rPr>
              <w:t xml:space="preserve"> </w:t>
            </w:r>
            <w:r>
              <w:rPr>
                <w:rFonts w:ascii="Arial" w:hAnsi="Arial" w:cs="Arial"/>
                <w:sz w:val="24"/>
              </w:rPr>
              <w:t xml:space="preserve">Il est interdit de débuter les travaux avant </w:t>
            </w:r>
            <w:r w:rsidR="00DA6A21">
              <w:rPr>
                <w:rFonts w:ascii="Arial" w:hAnsi="Arial" w:cs="Arial"/>
                <w:sz w:val="24"/>
              </w:rPr>
              <w:t>l’octroi par la C</w:t>
            </w:r>
            <w:r w:rsidR="00A42293">
              <w:rPr>
                <w:rFonts w:ascii="Arial" w:hAnsi="Arial" w:cs="Arial"/>
                <w:sz w:val="24"/>
              </w:rPr>
              <w:t xml:space="preserve">ommune </w:t>
            </w:r>
            <w:r w:rsidR="00C031DD">
              <w:rPr>
                <w:rFonts w:ascii="Arial" w:hAnsi="Arial" w:cs="Arial"/>
                <w:sz w:val="24"/>
              </w:rPr>
              <w:t>de</w:t>
            </w:r>
            <w:r>
              <w:rPr>
                <w:rFonts w:ascii="Arial" w:hAnsi="Arial" w:cs="Arial"/>
                <w:sz w:val="24"/>
              </w:rPr>
              <w:t xml:space="preserve"> l’autorisation</w:t>
            </w:r>
            <w:r w:rsidR="00C031DD">
              <w:rPr>
                <w:rFonts w:ascii="Arial" w:hAnsi="Arial" w:cs="Arial"/>
                <w:sz w:val="24"/>
              </w:rPr>
              <w:t xml:space="preserve"> de raccordement.</w:t>
            </w:r>
          </w:p>
          <w:p w14:paraId="1910AE04" w14:textId="652DCABE" w:rsidR="00A42293" w:rsidRPr="00E20B8E" w:rsidRDefault="00A42293" w:rsidP="00F645D9">
            <w:pPr>
              <w:suppressAutoHyphens/>
              <w:spacing w:before="360" w:after="120" w:line="240" w:lineRule="auto"/>
              <w:ind w:right="74"/>
              <w:jc w:val="both"/>
              <w:rPr>
                <w:rFonts w:ascii="Arial" w:hAnsi="Arial" w:cs="Arial"/>
                <w:sz w:val="24"/>
              </w:rPr>
            </w:pPr>
            <w:r w:rsidRPr="00DF4436">
              <w:rPr>
                <w:rFonts w:ascii="Arial" w:hAnsi="Arial" w:cs="Arial"/>
                <w:sz w:val="24"/>
                <w:szCs w:val="24"/>
                <w:vertAlign w:val="superscript"/>
              </w:rPr>
              <w:t>3</w:t>
            </w:r>
            <w:r w:rsidRPr="00DF4436">
              <w:rPr>
                <w:rFonts w:ascii="Arial" w:hAnsi="Arial" w:cs="Arial"/>
                <w:sz w:val="24"/>
                <w:szCs w:val="24"/>
              </w:rPr>
              <w:t xml:space="preserve"> </w:t>
            </w:r>
            <w:r w:rsidR="00DA6A21">
              <w:rPr>
                <w:rFonts w:ascii="Arial" w:hAnsi="Arial" w:cs="Arial"/>
                <w:sz w:val="24"/>
                <w:szCs w:val="24"/>
              </w:rPr>
              <w:t>La C</w:t>
            </w:r>
            <w:r w:rsidR="002311F9" w:rsidRPr="00DF4436">
              <w:rPr>
                <w:rFonts w:ascii="Arial" w:hAnsi="Arial" w:cs="Arial"/>
                <w:sz w:val="24"/>
                <w:szCs w:val="24"/>
              </w:rPr>
              <w:t xml:space="preserve">ommune </w:t>
            </w:r>
            <w:r w:rsidRPr="00DF4436">
              <w:rPr>
                <w:rFonts w:ascii="Arial" w:hAnsi="Arial" w:cs="Arial"/>
                <w:sz w:val="24"/>
                <w:szCs w:val="24"/>
              </w:rPr>
              <w:t>peut refuse</w:t>
            </w:r>
            <w:r w:rsidRPr="005C7BFF">
              <w:rPr>
                <w:rFonts w:ascii="Arial" w:hAnsi="Arial" w:cs="Arial"/>
                <w:sz w:val="24"/>
                <w:szCs w:val="24"/>
              </w:rPr>
              <w:t xml:space="preserve">r </w:t>
            </w:r>
            <w:r w:rsidR="0025656E" w:rsidRPr="005C7BFF">
              <w:rPr>
                <w:rFonts w:ascii="Arial" w:hAnsi="Arial" w:cs="Arial"/>
                <w:sz w:val="24"/>
                <w:szCs w:val="24"/>
              </w:rPr>
              <w:t>le raccordement</w:t>
            </w:r>
            <w:r w:rsidRPr="005C7BFF">
              <w:rPr>
                <w:rFonts w:ascii="Arial" w:hAnsi="Arial" w:cs="Arial"/>
                <w:sz w:val="24"/>
                <w:szCs w:val="24"/>
              </w:rPr>
              <w:t xml:space="preserve"> </w:t>
            </w:r>
            <w:r w:rsidR="0025656E" w:rsidRPr="005C7BFF">
              <w:rPr>
                <w:rFonts w:ascii="Arial" w:hAnsi="Arial" w:cs="Arial"/>
                <w:sz w:val="24"/>
                <w:szCs w:val="24"/>
              </w:rPr>
              <w:t>d’</w:t>
            </w:r>
            <w:r w:rsidR="005C7BFF">
              <w:rPr>
                <w:rFonts w:ascii="Arial" w:hAnsi="Arial" w:cs="Arial"/>
                <w:sz w:val="24"/>
                <w:szCs w:val="24"/>
              </w:rPr>
              <w:t>un immeuble tant que</w:t>
            </w:r>
            <w:r w:rsidRPr="005C7BFF">
              <w:rPr>
                <w:rFonts w:ascii="Arial" w:hAnsi="Arial" w:cs="Arial"/>
                <w:sz w:val="24"/>
                <w:szCs w:val="24"/>
              </w:rPr>
              <w:t xml:space="preserve"> les installations privé</w:t>
            </w:r>
            <w:r w:rsidR="002311F9" w:rsidRPr="005C7BFF">
              <w:rPr>
                <w:rFonts w:ascii="Arial" w:hAnsi="Arial" w:cs="Arial"/>
                <w:sz w:val="24"/>
                <w:szCs w:val="24"/>
              </w:rPr>
              <w:t>e</w:t>
            </w:r>
            <w:r w:rsidRPr="005C7BFF">
              <w:rPr>
                <w:rFonts w:ascii="Arial" w:hAnsi="Arial" w:cs="Arial"/>
                <w:sz w:val="24"/>
                <w:szCs w:val="24"/>
              </w:rPr>
              <w:t>s ne sont pas conformes aux prescriptions et directives</w:t>
            </w:r>
            <w:r w:rsidRPr="005C7BFF">
              <w:rPr>
                <w:rFonts w:ascii="Arial" w:hAnsi="Arial" w:cs="Arial"/>
              </w:rPr>
              <w:t>.</w:t>
            </w:r>
          </w:p>
        </w:tc>
      </w:tr>
      <w:tr w:rsidR="009B05A0" w:rsidRPr="00D61F87" w14:paraId="32B77F8B"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39E14A5D" w14:textId="77777777" w:rsidR="009B05A0" w:rsidRPr="00D61F87" w:rsidRDefault="009B05A0" w:rsidP="002A4456">
            <w:pPr>
              <w:spacing w:before="360" w:after="0" w:line="240" w:lineRule="auto"/>
              <w:rPr>
                <w:rFonts w:ascii="Arial" w:hAnsi="Arial" w:cs="Arial"/>
                <w:sz w:val="18"/>
              </w:rPr>
            </w:pPr>
            <w:r>
              <w:rPr>
                <w:rFonts w:ascii="Arial" w:hAnsi="Arial" w:cs="Arial"/>
                <w:sz w:val="18"/>
              </w:rPr>
              <w:t>Infiltration</w:t>
            </w:r>
          </w:p>
        </w:tc>
        <w:tc>
          <w:tcPr>
            <w:tcW w:w="8222" w:type="dxa"/>
            <w:tcBorders>
              <w:top w:val="nil"/>
              <w:left w:val="nil"/>
              <w:bottom w:val="nil"/>
              <w:right w:val="nil"/>
            </w:tcBorders>
          </w:tcPr>
          <w:p w14:paraId="12EEB3CB" w14:textId="25E6D6AD" w:rsidR="009B05A0" w:rsidRDefault="009B05A0" w:rsidP="00F645D9">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F25D62">
              <w:rPr>
                <w:rFonts w:ascii="Arial" w:hAnsi="Arial" w:cs="Arial"/>
                <w:b/>
                <w:noProof/>
                <w:sz w:val="24"/>
              </w:rPr>
              <w:t>23</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Pr>
                <w:rFonts w:ascii="Arial" w:hAnsi="Arial" w:cs="Arial"/>
                <w:sz w:val="24"/>
              </w:rPr>
              <w:t>Le système d’infiltration doit être totalement séparé du système d’eaux résiduaires. Des trop-pleins de secours ne sont pas admis dans les canalisations privées et/ou collecteurs publics d’eaux polluées.</w:t>
            </w:r>
          </w:p>
          <w:p w14:paraId="6A743CB3" w14:textId="77777777" w:rsidR="009B05A0" w:rsidRPr="00D9197D" w:rsidRDefault="009B05A0" w:rsidP="00F645D9">
            <w:pPr>
              <w:suppressAutoHyphens/>
              <w:spacing w:before="360" w:after="120" w:line="240" w:lineRule="auto"/>
              <w:ind w:right="74"/>
              <w:jc w:val="both"/>
              <w:rPr>
                <w:rFonts w:ascii="Arial" w:hAnsi="Arial" w:cs="Arial"/>
                <w:sz w:val="24"/>
              </w:rPr>
            </w:pPr>
            <w:r>
              <w:rPr>
                <w:rFonts w:ascii="Arial" w:hAnsi="Arial" w:cs="Arial"/>
                <w:sz w:val="24"/>
                <w:szCs w:val="24"/>
                <w:vertAlign w:val="superscript"/>
                <w:lang w:val="fr-FR"/>
              </w:rPr>
              <w:lastRenderedPageBreak/>
              <w:t>2</w:t>
            </w:r>
            <w:r w:rsidRPr="00D61F87">
              <w:rPr>
                <w:rFonts w:ascii="Arial" w:hAnsi="Arial" w:cs="Arial"/>
                <w:sz w:val="24"/>
                <w:szCs w:val="24"/>
              </w:rPr>
              <w:t xml:space="preserve"> </w:t>
            </w:r>
            <w:r w:rsidRPr="0048529D">
              <w:rPr>
                <w:rFonts w:ascii="Arial" w:hAnsi="Arial" w:cs="Arial"/>
                <w:sz w:val="24"/>
              </w:rPr>
              <w:t>Une infiltration superficielle avec passage à travers le sol est préférable à une installation d'infiltration</w:t>
            </w:r>
            <w:r>
              <w:rPr>
                <w:rFonts w:ascii="Arial" w:hAnsi="Arial" w:cs="Arial"/>
                <w:sz w:val="24"/>
              </w:rPr>
              <w:t xml:space="preserve"> sans passage à travers le sol.</w:t>
            </w:r>
          </w:p>
          <w:p w14:paraId="08498396" w14:textId="2F956EF5" w:rsidR="009B05A0" w:rsidRPr="00D61F87" w:rsidRDefault="009B05A0" w:rsidP="00F645D9">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3</w:t>
            </w:r>
            <w:r w:rsidRPr="00D61F87">
              <w:rPr>
                <w:rFonts w:ascii="Arial" w:hAnsi="Arial" w:cs="Arial"/>
                <w:sz w:val="24"/>
                <w:szCs w:val="24"/>
              </w:rPr>
              <w:t xml:space="preserve"> </w:t>
            </w:r>
            <w:r w:rsidRPr="00535C1F">
              <w:rPr>
                <w:rFonts w:ascii="Arial" w:hAnsi="Arial" w:cs="Arial"/>
                <w:sz w:val="24"/>
              </w:rPr>
              <w:t xml:space="preserve">Les installations d’infiltration sans passage à travers le sol sont soumises à autorisation de ENV. </w:t>
            </w:r>
            <w:r w:rsidR="00535C1F" w:rsidRPr="00535C1F">
              <w:rPr>
                <w:rFonts w:ascii="Arial" w:hAnsi="Arial" w:cs="Arial"/>
                <w:sz w:val="24"/>
              </w:rPr>
              <w:t>E</w:t>
            </w:r>
            <w:r w:rsidR="00D21E41" w:rsidRPr="00535C1F">
              <w:rPr>
                <w:rFonts w:ascii="Arial" w:hAnsi="Arial" w:cs="Arial"/>
                <w:sz w:val="24"/>
              </w:rPr>
              <w:t xml:space="preserve">lles </w:t>
            </w:r>
            <w:r w:rsidR="00B40BDF" w:rsidRPr="00535C1F">
              <w:rPr>
                <w:rFonts w:ascii="Arial" w:hAnsi="Arial" w:cs="Arial"/>
                <w:sz w:val="24"/>
              </w:rPr>
              <w:t>sont interdites en zone</w:t>
            </w:r>
            <w:r w:rsidR="00535C1F" w:rsidRPr="00535C1F">
              <w:rPr>
                <w:rFonts w:ascii="Arial" w:hAnsi="Arial" w:cs="Arial"/>
                <w:sz w:val="24"/>
              </w:rPr>
              <w:t>s</w:t>
            </w:r>
            <w:r w:rsidRPr="00535C1F">
              <w:rPr>
                <w:rFonts w:ascii="Arial" w:hAnsi="Arial" w:cs="Arial"/>
                <w:sz w:val="24"/>
              </w:rPr>
              <w:t xml:space="preserve"> S</w:t>
            </w:r>
            <w:r w:rsidR="00535C1F" w:rsidRPr="00535C1F">
              <w:rPr>
                <w:rFonts w:ascii="Arial" w:hAnsi="Arial" w:cs="Arial"/>
                <w:sz w:val="24"/>
              </w:rPr>
              <w:t xml:space="preserve"> de protection des eaux souterraines.</w:t>
            </w:r>
          </w:p>
          <w:p w14:paraId="0749BBD5" w14:textId="1AC10752" w:rsidR="009B05A0" w:rsidRPr="00E20B8E" w:rsidRDefault="009B05A0" w:rsidP="00F645D9">
            <w:pPr>
              <w:suppressAutoHyphens/>
              <w:spacing w:before="360" w:after="120" w:line="240" w:lineRule="auto"/>
              <w:ind w:right="74"/>
              <w:jc w:val="both"/>
              <w:rPr>
                <w:rFonts w:ascii="Arial" w:hAnsi="Arial" w:cs="Arial"/>
                <w:sz w:val="24"/>
              </w:rPr>
            </w:pPr>
            <w:r w:rsidRPr="002F0303">
              <w:rPr>
                <w:rFonts w:ascii="Arial" w:hAnsi="Arial" w:cs="Arial"/>
                <w:sz w:val="24"/>
                <w:szCs w:val="24"/>
                <w:vertAlign w:val="superscript"/>
              </w:rPr>
              <w:t>4</w:t>
            </w:r>
            <w:r w:rsidRPr="002F0303">
              <w:rPr>
                <w:rFonts w:ascii="Arial" w:hAnsi="Arial" w:cs="Arial"/>
                <w:sz w:val="24"/>
                <w:szCs w:val="24"/>
              </w:rPr>
              <w:t xml:space="preserve"> </w:t>
            </w:r>
            <w:r w:rsidR="00C031DD" w:rsidRPr="002F0303">
              <w:rPr>
                <w:rFonts w:ascii="Arial" w:hAnsi="Arial" w:cs="Arial"/>
                <w:sz w:val="24"/>
              </w:rPr>
              <w:t xml:space="preserve">L’admissibilité d’un refus de </w:t>
            </w:r>
            <w:r w:rsidRPr="002F0303">
              <w:rPr>
                <w:rFonts w:ascii="Arial" w:hAnsi="Arial" w:cs="Arial"/>
                <w:sz w:val="24"/>
              </w:rPr>
              <w:t>la mise en œuvre d’une installation d’infiltration doit être démontré</w:t>
            </w:r>
            <w:r w:rsidR="00C031DD" w:rsidRPr="002F0303">
              <w:rPr>
                <w:rFonts w:ascii="Arial" w:hAnsi="Arial" w:cs="Arial"/>
                <w:sz w:val="24"/>
              </w:rPr>
              <w:t>e</w:t>
            </w:r>
            <w:r w:rsidRPr="002F0303">
              <w:rPr>
                <w:rFonts w:ascii="Arial" w:hAnsi="Arial" w:cs="Arial"/>
                <w:sz w:val="24"/>
              </w:rPr>
              <w:t xml:space="preserve"> par un essai d’infiltration</w:t>
            </w:r>
            <w:r w:rsidR="00C031DD" w:rsidRPr="002F0303">
              <w:rPr>
                <w:rFonts w:ascii="Arial" w:hAnsi="Arial" w:cs="Arial"/>
                <w:sz w:val="24"/>
              </w:rPr>
              <w:t>. A cette fin, le propriétaire recourra, à ses frais, aux services d’un hydrogéologue</w:t>
            </w:r>
            <w:r w:rsidR="00024466" w:rsidRPr="002F0303">
              <w:rPr>
                <w:rFonts w:ascii="Arial" w:hAnsi="Arial" w:cs="Arial"/>
                <w:sz w:val="24"/>
              </w:rPr>
              <w:t xml:space="preserve"> ou d’un spécialiste de l’évacuation des biens-fonds</w:t>
            </w:r>
            <w:r w:rsidR="00C031DD" w:rsidRPr="002F0303">
              <w:rPr>
                <w:rFonts w:ascii="Arial" w:hAnsi="Arial" w:cs="Arial"/>
                <w:sz w:val="24"/>
              </w:rPr>
              <w:t>.</w:t>
            </w:r>
          </w:p>
        </w:tc>
      </w:tr>
      <w:tr w:rsidR="009B05A0" w:rsidRPr="00D61F87" w14:paraId="21218C04"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44A4D4EF" w14:textId="37FB49E0" w:rsidR="009B05A0" w:rsidRPr="00D61F87" w:rsidRDefault="009B05A0" w:rsidP="002A4456">
            <w:pPr>
              <w:spacing w:before="360" w:after="0" w:line="240" w:lineRule="auto"/>
              <w:rPr>
                <w:rFonts w:ascii="Arial" w:hAnsi="Arial" w:cs="Arial"/>
                <w:sz w:val="18"/>
              </w:rPr>
            </w:pPr>
            <w:r>
              <w:rPr>
                <w:rFonts w:ascii="Arial" w:hAnsi="Arial" w:cs="Arial"/>
                <w:sz w:val="18"/>
              </w:rPr>
              <w:lastRenderedPageBreak/>
              <w:t xml:space="preserve">Autorisation de     déversement </w:t>
            </w:r>
            <w:r w:rsidR="00A713A0">
              <w:rPr>
                <w:rFonts w:ascii="Arial" w:hAnsi="Arial" w:cs="Arial"/>
                <w:sz w:val="18"/>
              </w:rPr>
              <w:t xml:space="preserve">       </w:t>
            </w:r>
            <w:r>
              <w:rPr>
                <w:rFonts w:ascii="Arial" w:hAnsi="Arial" w:cs="Arial"/>
                <w:sz w:val="18"/>
              </w:rPr>
              <w:t>dans les eaux                  superficielles</w:t>
            </w:r>
          </w:p>
        </w:tc>
        <w:tc>
          <w:tcPr>
            <w:tcW w:w="8222" w:type="dxa"/>
            <w:tcBorders>
              <w:top w:val="nil"/>
              <w:left w:val="nil"/>
              <w:bottom w:val="nil"/>
              <w:right w:val="nil"/>
            </w:tcBorders>
          </w:tcPr>
          <w:p w14:paraId="5397A106" w14:textId="2CC456FF" w:rsidR="00F34CDF" w:rsidRDefault="009B05A0" w:rsidP="00F645D9">
            <w:pPr>
              <w:suppressAutoHyphens/>
              <w:spacing w:before="360" w:after="120" w:line="240" w:lineRule="auto"/>
              <w:ind w:right="74"/>
              <w:jc w:val="both"/>
              <w:rPr>
                <w:rFonts w:ascii="Arial" w:hAnsi="Arial" w:cs="Arial"/>
                <w:sz w:val="24"/>
              </w:rPr>
            </w:pPr>
            <w:r w:rsidRPr="00372AAA">
              <w:rPr>
                <w:rFonts w:ascii="Arial" w:hAnsi="Arial" w:cs="Arial"/>
                <w:b/>
                <w:sz w:val="24"/>
              </w:rPr>
              <w:t>Art.</w:t>
            </w:r>
            <w:r w:rsidRPr="00372AAA">
              <w:rPr>
                <w:rFonts w:ascii="Arial" w:hAnsi="Arial" w:cs="Arial"/>
                <w:b/>
              </w:rPr>
              <w:t xml:space="preserve"> </w:t>
            </w:r>
            <w:proofErr w:type="gramStart"/>
            <w:r w:rsidR="00803A20">
              <w:rPr>
                <w:rFonts w:ascii="Arial" w:hAnsi="Arial" w:cs="Arial"/>
                <w:b/>
                <w:noProof/>
                <w:sz w:val="24"/>
              </w:rPr>
              <w:t>24</w:t>
            </w:r>
            <w:r w:rsidRPr="00372AAA">
              <w:rPr>
                <w:rFonts w:ascii="Arial" w:hAnsi="Arial" w:cs="Arial"/>
              </w:rPr>
              <w:t xml:space="preserve">  </w:t>
            </w:r>
            <w:r w:rsidRPr="00372AAA">
              <w:rPr>
                <w:rFonts w:ascii="Arial" w:eastAsia="Times New Roman" w:hAnsi="Arial" w:cs="Arial"/>
                <w:sz w:val="24"/>
                <w:szCs w:val="20"/>
                <w:vertAlign w:val="superscript"/>
                <w:lang w:eastAsia="fr-FR"/>
              </w:rPr>
              <w:t>1</w:t>
            </w:r>
            <w:proofErr w:type="gramEnd"/>
            <w:r w:rsidRPr="00372AAA">
              <w:rPr>
                <w:rFonts w:ascii="Arial" w:eastAsia="Times New Roman" w:hAnsi="Arial" w:cs="Arial"/>
                <w:sz w:val="24"/>
                <w:szCs w:val="20"/>
                <w:vertAlign w:val="superscript"/>
                <w:lang w:eastAsia="fr-FR"/>
              </w:rPr>
              <w:t xml:space="preserve"> </w:t>
            </w:r>
            <w:r w:rsidRPr="00372AAA">
              <w:rPr>
                <w:rFonts w:ascii="Arial" w:eastAsia="Times New Roman" w:hAnsi="Arial" w:cs="Arial"/>
                <w:sz w:val="24"/>
                <w:lang w:eastAsia="fr-FR"/>
              </w:rPr>
              <w:t xml:space="preserve">Les eaux pluviales non polluées </w:t>
            </w:r>
            <w:r w:rsidR="00803A20">
              <w:rPr>
                <w:rFonts w:ascii="Arial" w:eastAsia="Times New Roman" w:hAnsi="Arial" w:cs="Arial"/>
                <w:sz w:val="24"/>
                <w:lang w:eastAsia="fr-FR"/>
              </w:rPr>
              <w:t>qu’il n’est pas possible d’infiltrer</w:t>
            </w:r>
            <w:r w:rsidRPr="00372AAA">
              <w:rPr>
                <w:rFonts w:ascii="Arial" w:eastAsia="Times New Roman" w:hAnsi="Arial" w:cs="Arial"/>
                <w:sz w:val="24"/>
                <w:lang w:eastAsia="fr-FR"/>
              </w:rPr>
              <w:t xml:space="preserve"> peuvent être déversées </w:t>
            </w:r>
            <w:r w:rsidR="00803A20">
              <w:rPr>
                <w:rFonts w:ascii="Arial" w:eastAsia="Times New Roman" w:hAnsi="Arial" w:cs="Arial"/>
                <w:sz w:val="24"/>
                <w:lang w:eastAsia="fr-FR"/>
              </w:rPr>
              <w:t>dans des eaux superficielles sous réserve d’</w:t>
            </w:r>
            <w:r w:rsidRPr="00372AAA">
              <w:rPr>
                <w:rFonts w:ascii="Arial" w:eastAsia="Times New Roman" w:hAnsi="Arial" w:cs="Arial"/>
                <w:sz w:val="24"/>
                <w:lang w:eastAsia="fr-FR"/>
              </w:rPr>
              <w:t>une autorisation de l’ENV.</w:t>
            </w:r>
          </w:p>
          <w:p w14:paraId="74274225" w14:textId="665B31F0" w:rsidR="009B05A0" w:rsidRPr="00372AAA" w:rsidRDefault="009B05A0" w:rsidP="00F645D9">
            <w:pPr>
              <w:suppressAutoHyphens/>
              <w:spacing w:before="360" w:after="120" w:line="240" w:lineRule="auto"/>
              <w:ind w:right="74"/>
              <w:jc w:val="both"/>
              <w:rPr>
                <w:rFonts w:ascii="Arial" w:hAnsi="Arial" w:cs="Arial"/>
                <w:sz w:val="24"/>
              </w:rPr>
            </w:pPr>
            <w:r w:rsidRPr="00850672">
              <w:rPr>
                <w:rFonts w:ascii="Arial" w:hAnsi="Arial" w:cs="Arial"/>
                <w:color w:val="000000" w:themeColor="text1"/>
                <w:sz w:val="24"/>
                <w:szCs w:val="24"/>
                <w:vertAlign w:val="superscript"/>
                <w:lang w:val="fr-FR"/>
              </w:rPr>
              <w:t>2</w:t>
            </w:r>
            <w:r w:rsidRPr="00850672">
              <w:rPr>
                <w:rFonts w:ascii="Arial" w:hAnsi="Arial" w:cs="Arial"/>
                <w:color w:val="000000" w:themeColor="text1"/>
                <w:sz w:val="24"/>
                <w:szCs w:val="24"/>
              </w:rPr>
              <w:t xml:space="preserve"> </w:t>
            </w:r>
            <w:r w:rsidR="00803A20" w:rsidRPr="00850672">
              <w:rPr>
                <w:rFonts w:ascii="Arial" w:hAnsi="Arial" w:cs="Arial"/>
                <w:color w:val="000000" w:themeColor="text1"/>
                <w:sz w:val="24"/>
              </w:rPr>
              <w:t>L'admissibilité d’un</w:t>
            </w:r>
            <w:r w:rsidRPr="00850672">
              <w:rPr>
                <w:rFonts w:ascii="Arial" w:hAnsi="Arial" w:cs="Arial"/>
                <w:color w:val="000000" w:themeColor="text1"/>
                <w:sz w:val="24"/>
              </w:rPr>
              <w:t xml:space="preserve"> déversement dans le cours d'eau doit être démontrée. Le déversement ne doit pas perturber de manière importante la capacité d'écoulement du cours d'eau ni générer des problèmes de protection contre les crues.</w:t>
            </w:r>
          </w:p>
        </w:tc>
      </w:tr>
      <w:tr w:rsidR="009B05A0" w:rsidRPr="00462B91" w14:paraId="085471AD"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1F0548B3" w14:textId="77777777" w:rsidR="009B05A0" w:rsidRPr="00462B91" w:rsidRDefault="009B05A0" w:rsidP="002A4456">
            <w:pPr>
              <w:spacing w:before="360" w:after="0" w:line="240" w:lineRule="auto"/>
              <w:rPr>
                <w:rFonts w:ascii="Arial" w:hAnsi="Arial" w:cs="Arial"/>
                <w:sz w:val="18"/>
              </w:rPr>
            </w:pPr>
            <w:r w:rsidRPr="00462B91">
              <w:rPr>
                <w:rFonts w:ascii="Arial" w:hAnsi="Arial" w:cs="Arial"/>
                <w:sz w:val="18"/>
              </w:rPr>
              <w:t>Autorisation de    déversement d’eaux usées industrielles et artisanales</w:t>
            </w:r>
          </w:p>
        </w:tc>
        <w:tc>
          <w:tcPr>
            <w:tcW w:w="8222" w:type="dxa"/>
            <w:tcBorders>
              <w:top w:val="nil"/>
              <w:left w:val="nil"/>
              <w:bottom w:val="nil"/>
              <w:right w:val="nil"/>
            </w:tcBorders>
          </w:tcPr>
          <w:p w14:paraId="28C2CD4D" w14:textId="65250246" w:rsidR="009B05A0" w:rsidRPr="00462B91" w:rsidRDefault="009B05A0" w:rsidP="00F645D9">
            <w:pPr>
              <w:suppressAutoHyphens/>
              <w:spacing w:before="360" w:after="120" w:line="240" w:lineRule="auto"/>
              <w:ind w:right="74"/>
              <w:jc w:val="both"/>
              <w:rPr>
                <w:rFonts w:ascii="Arial" w:hAnsi="Arial" w:cs="Arial"/>
                <w:sz w:val="24"/>
                <w:lang w:val="fr-FR" w:eastAsia="fr-FR"/>
              </w:rPr>
            </w:pPr>
            <w:r w:rsidRPr="00462B91">
              <w:rPr>
                <w:rFonts w:ascii="Arial" w:hAnsi="Arial" w:cs="Arial"/>
                <w:b/>
                <w:sz w:val="24"/>
              </w:rPr>
              <w:t>Art.</w:t>
            </w:r>
            <w:r w:rsidRPr="00462B91">
              <w:rPr>
                <w:rFonts w:ascii="Arial" w:hAnsi="Arial" w:cs="Arial"/>
                <w:b/>
              </w:rPr>
              <w:t xml:space="preserve"> </w:t>
            </w:r>
            <w:proofErr w:type="gramStart"/>
            <w:r w:rsidR="007078A5">
              <w:rPr>
                <w:rFonts w:ascii="Arial" w:hAnsi="Arial" w:cs="Arial"/>
                <w:b/>
                <w:noProof/>
                <w:sz w:val="24"/>
              </w:rPr>
              <w:t>25</w:t>
            </w:r>
            <w:r w:rsidRPr="00462B91">
              <w:rPr>
                <w:rFonts w:ascii="Arial" w:hAnsi="Arial" w:cs="Arial"/>
              </w:rPr>
              <w:t xml:space="preserve">  </w:t>
            </w:r>
            <w:r w:rsidRPr="00462B91">
              <w:rPr>
                <w:rFonts w:ascii="Arial" w:eastAsia="Times New Roman" w:hAnsi="Arial" w:cs="Arial"/>
                <w:sz w:val="24"/>
                <w:szCs w:val="20"/>
                <w:vertAlign w:val="superscript"/>
                <w:lang w:eastAsia="fr-FR"/>
              </w:rPr>
              <w:t>1</w:t>
            </w:r>
            <w:proofErr w:type="gramEnd"/>
            <w:r w:rsidRPr="00462B91">
              <w:rPr>
                <w:rFonts w:ascii="Arial" w:eastAsia="Times New Roman" w:hAnsi="Arial" w:cs="Arial"/>
                <w:sz w:val="24"/>
                <w:szCs w:val="20"/>
                <w:vertAlign w:val="superscript"/>
                <w:lang w:eastAsia="fr-FR"/>
              </w:rPr>
              <w:t xml:space="preserve"> </w:t>
            </w:r>
            <w:r w:rsidRPr="00462B91">
              <w:rPr>
                <w:rFonts w:ascii="Arial" w:hAnsi="Arial" w:cs="Arial"/>
                <w:sz w:val="24"/>
                <w:lang w:val="fr-FR" w:eastAsia="fr-FR"/>
              </w:rPr>
              <w:t>Le déversement d’eaux usées industrielles et artisanales</w:t>
            </w:r>
            <w:r w:rsidR="007E2F0A">
              <w:rPr>
                <w:rFonts w:ascii="Arial" w:hAnsi="Arial" w:cs="Arial"/>
                <w:sz w:val="24"/>
                <w:lang w:val="fr-FR" w:eastAsia="fr-FR"/>
              </w:rPr>
              <w:t>,</w:t>
            </w:r>
            <w:r w:rsidRPr="00462B91">
              <w:rPr>
                <w:rFonts w:ascii="Arial" w:hAnsi="Arial" w:cs="Arial"/>
                <w:sz w:val="24"/>
                <w:lang w:val="fr-FR" w:eastAsia="fr-FR"/>
              </w:rPr>
              <w:t xml:space="preserve"> y compris les eaux de circuits de refroidissement</w:t>
            </w:r>
            <w:r w:rsidR="007E2F0A">
              <w:rPr>
                <w:rFonts w:ascii="Arial" w:hAnsi="Arial" w:cs="Arial"/>
                <w:sz w:val="24"/>
                <w:lang w:val="fr-FR" w:eastAsia="fr-FR"/>
              </w:rPr>
              <w:t>,</w:t>
            </w:r>
            <w:r w:rsidRPr="00462B91">
              <w:rPr>
                <w:rFonts w:ascii="Arial" w:hAnsi="Arial" w:cs="Arial"/>
                <w:sz w:val="24"/>
                <w:lang w:val="fr-FR" w:eastAsia="fr-FR"/>
              </w:rPr>
              <w:t xml:space="preserve"> est soumis à une autorisation </w:t>
            </w:r>
            <w:r w:rsidR="007E2F0A">
              <w:rPr>
                <w:rFonts w:ascii="Arial" w:hAnsi="Arial" w:cs="Arial"/>
                <w:sz w:val="24"/>
                <w:lang w:val="fr-FR" w:eastAsia="fr-FR"/>
              </w:rPr>
              <w:t>de</w:t>
            </w:r>
            <w:r w:rsidRPr="00462B91">
              <w:rPr>
                <w:rFonts w:ascii="Arial" w:hAnsi="Arial" w:cs="Arial"/>
                <w:sz w:val="24"/>
                <w:lang w:val="fr-FR" w:eastAsia="fr-FR"/>
              </w:rPr>
              <w:t xml:space="preserve"> </w:t>
            </w:r>
            <w:r w:rsidR="002A4456" w:rsidRPr="00462B91">
              <w:rPr>
                <w:rFonts w:ascii="Arial" w:hAnsi="Arial" w:cs="Arial"/>
                <w:sz w:val="24"/>
                <w:lang w:val="fr-FR" w:eastAsia="fr-FR"/>
              </w:rPr>
              <w:t>l’</w:t>
            </w:r>
            <w:r w:rsidRPr="00462B91">
              <w:rPr>
                <w:rFonts w:ascii="Arial" w:hAnsi="Arial" w:cs="Arial"/>
                <w:sz w:val="24"/>
                <w:lang w:val="fr-FR" w:eastAsia="fr-FR"/>
              </w:rPr>
              <w:t>ENV.</w:t>
            </w:r>
          </w:p>
          <w:p w14:paraId="544AC762" w14:textId="77777777" w:rsidR="009B05A0" w:rsidRPr="00462B91" w:rsidRDefault="009B05A0" w:rsidP="00F645D9">
            <w:pPr>
              <w:tabs>
                <w:tab w:val="left" w:pos="922"/>
              </w:tabs>
              <w:suppressAutoHyphens/>
              <w:spacing w:before="360" w:after="120" w:line="240" w:lineRule="auto"/>
              <w:ind w:right="74"/>
              <w:jc w:val="both"/>
              <w:rPr>
                <w:rFonts w:ascii="Arial" w:hAnsi="Arial" w:cs="Arial"/>
                <w:sz w:val="24"/>
                <w:lang w:val="fr-FR" w:eastAsia="fr-FR"/>
              </w:rPr>
            </w:pPr>
            <w:r w:rsidRPr="00462B91">
              <w:rPr>
                <w:rFonts w:ascii="Arial" w:hAnsi="Arial" w:cs="Arial"/>
                <w:sz w:val="24"/>
                <w:szCs w:val="24"/>
                <w:vertAlign w:val="superscript"/>
              </w:rPr>
              <w:t>2</w:t>
            </w:r>
            <w:r w:rsidRPr="00462B91">
              <w:rPr>
                <w:rFonts w:ascii="Arial" w:hAnsi="Arial" w:cs="Arial"/>
                <w:sz w:val="24"/>
                <w:szCs w:val="24"/>
              </w:rPr>
              <w:t xml:space="preserve"> </w:t>
            </w:r>
            <w:r w:rsidRPr="00462B91">
              <w:rPr>
                <w:rFonts w:ascii="Arial" w:hAnsi="Arial" w:cs="Arial"/>
                <w:sz w:val="24"/>
                <w:lang w:val="fr-FR" w:eastAsia="fr-FR"/>
              </w:rPr>
              <w:t>L’autorisation ne peut être accordée qu’après confirmation des détenteurs des installations publiques d’assainissement que les eaux peuvent être prises en charge sans entraver ou perturber le fonctionnement de leurs installations.</w:t>
            </w:r>
          </w:p>
          <w:p w14:paraId="18B18071" w14:textId="45E71538" w:rsidR="007E2F0A" w:rsidRPr="007E2F0A" w:rsidRDefault="009B05A0" w:rsidP="00F645D9">
            <w:pPr>
              <w:suppressAutoHyphens/>
              <w:spacing w:before="360" w:after="120" w:line="240" w:lineRule="auto"/>
              <w:ind w:right="74"/>
              <w:jc w:val="both"/>
              <w:rPr>
                <w:rFonts w:ascii="Arial" w:hAnsi="Arial" w:cs="Arial"/>
                <w:sz w:val="24"/>
                <w:lang w:val="fr-FR" w:eastAsia="fr-FR"/>
              </w:rPr>
            </w:pPr>
            <w:r w:rsidRPr="00850672">
              <w:rPr>
                <w:rFonts w:ascii="Arial" w:hAnsi="Arial" w:cs="Arial"/>
                <w:sz w:val="24"/>
                <w:szCs w:val="24"/>
                <w:vertAlign w:val="superscript"/>
              </w:rPr>
              <w:t>3</w:t>
            </w:r>
            <w:r w:rsidRPr="00850672">
              <w:rPr>
                <w:rFonts w:ascii="Arial" w:hAnsi="Arial" w:cs="Arial"/>
                <w:sz w:val="24"/>
                <w:szCs w:val="24"/>
              </w:rPr>
              <w:t xml:space="preserve"> </w:t>
            </w:r>
            <w:r w:rsidR="007E2F0A" w:rsidRPr="00850672">
              <w:rPr>
                <w:rFonts w:ascii="Arial" w:hAnsi="Arial" w:cs="Arial"/>
                <w:sz w:val="24"/>
                <w:lang w:val="fr-FR" w:eastAsia="fr-FR"/>
              </w:rPr>
              <w:t>Lorsque leurs</w:t>
            </w:r>
            <w:r w:rsidRPr="00850672">
              <w:rPr>
                <w:rFonts w:ascii="Arial" w:hAnsi="Arial" w:cs="Arial"/>
                <w:sz w:val="24"/>
                <w:lang w:val="fr-FR" w:eastAsia="fr-FR"/>
              </w:rPr>
              <w:t xml:space="preserve"> caractéristiques ne sont pas conformes </w:t>
            </w:r>
            <w:r w:rsidR="007E2F0A" w:rsidRPr="00850672">
              <w:rPr>
                <w:rFonts w:ascii="Arial" w:hAnsi="Arial" w:cs="Arial"/>
                <w:sz w:val="24"/>
                <w:lang w:val="fr-FR" w:eastAsia="fr-FR"/>
              </w:rPr>
              <w:t>aux exigences</w:t>
            </w:r>
            <w:r w:rsidRPr="00850672">
              <w:rPr>
                <w:rFonts w:ascii="Arial" w:hAnsi="Arial" w:cs="Arial"/>
                <w:sz w:val="24"/>
                <w:lang w:val="fr-FR" w:eastAsia="fr-FR"/>
              </w:rPr>
              <w:t xml:space="preserve"> </w:t>
            </w:r>
            <w:r w:rsidR="007E2F0A" w:rsidRPr="00850672">
              <w:rPr>
                <w:rFonts w:ascii="Arial" w:hAnsi="Arial" w:cs="Arial"/>
                <w:sz w:val="24"/>
                <w:lang w:val="fr-FR" w:eastAsia="fr-FR"/>
              </w:rPr>
              <w:t>de</w:t>
            </w:r>
            <w:r w:rsidRPr="00850672">
              <w:rPr>
                <w:rFonts w:ascii="Arial" w:hAnsi="Arial" w:cs="Arial"/>
                <w:sz w:val="24"/>
                <w:lang w:val="fr-FR" w:eastAsia="fr-FR"/>
              </w:rPr>
              <w:t xml:space="preserve"> l’ordonnance sur la protection des eaux </w:t>
            </w:r>
            <w:r w:rsidR="007E2F0A" w:rsidRPr="00850672">
              <w:rPr>
                <w:rFonts w:ascii="Arial" w:hAnsi="Arial" w:cs="Arial"/>
                <w:sz w:val="24"/>
                <w:lang w:val="fr-FR" w:eastAsia="fr-FR"/>
              </w:rPr>
              <w:t xml:space="preserve">les eaux usées et artisanales sont soumises à un prétraitement approprié </w:t>
            </w:r>
            <w:r w:rsidRPr="00850672">
              <w:rPr>
                <w:rFonts w:ascii="Arial" w:hAnsi="Arial" w:cs="Arial"/>
                <w:sz w:val="24"/>
                <w:lang w:val="fr-FR" w:eastAsia="fr-FR"/>
              </w:rPr>
              <w:t>avant leur introduction dans les installations publiques d’assainissement.</w:t>
            </w:r>
            <w:r w:rsidR="007E2F0A" w:rsidRPr="00850672">
              <w:rPr>
                <w:rFonts w:ascii="Arial" w:hAnsi="Arial" w:cs="Arial"/>
                <w:sz w:val="24"/>
                <w:lang w:val="fr-FR" w:eastAsia="fr-FR"/>
              </w:rPr>
              <w:t xml:space="preserve"> Il en va de même si elles risquent de nuire au fonctionnement des installations publiques.</w:t>
            </w:r>
          </w:p>
          <w:p w14:paraId="66272F74" w14:textId="6BC84D0A" w:rsidR="009B05A0" w:rsidRPr="00462B91" w:rsidRDefault="009B05A0" w:rsidP="00F645D9">
            <w:pPr>
              <w:tabs>
                <w:tab w:val="left" w:pos="922"/>
              </w:tabs>
              <w:suppressAutoHyphens/>
              <w:spacing w:before="360" w:after="120" w:line="240" w:lineRule="auto"/>
              <w:ind w:right="74"/>
              <w:jc w:val="both"/>
              <w:rPr>
                <w:rFonts w:ascii="Arial" w:hAnsi="Arial" w:cs="Arial"/>
                <w:sz w:val="24"/>
                <w:lang w:val="fr-FR" w:eastAsia="fr-FR"/>
              </w:rPr>
            </w:pPr>
            <w:r w:rsidRPr="00850672">
              <w:rPr>
                <w:rFonts w:ascii="Arial" w:hAnsi="Arial" w:cs="Arial"/>
                <w:sz w:val="24"/>
                <w:szCs w:val="24"/>
                <w:vertAlign w:val="superscript"/>
              </w:rPr>
              <w:t>4</w:t>
            </w:r>
            <w:r w:rsidRPr="00850672">
              <w:rPr>
                <w:rFonts w:ascii="Arial" w:hAnsi="Arial" w:cs="Arial"/>
                <w:sz w:val="24"/>
                <w:szCs w:val="24"/>
              </w:rPr>
              <w:t xml:space="preserve"> </w:t>
            </w:r>
            <w:r w:rsidRPr="00850672">
              <w:rPr>
                <w:rFonts w:ascii="Arial" w:hAnsi="Arial" w:cs="Arial"/>
                <w:sz w:val="24"/>
                <w:lang w:val="fr-FR" w:eastAsia="fr-FR"/>
              </w:rPr>
              <w:t xml:space="preserve">Les frais occasionnés par le prétraitement sont à la charge de celui qui en est </w:t>
            </w:r>
            <w:r w:rsidR="00B00792" w:rsidRPr="00850672">
              <w:rPr>
                <w:rFonts w:ascii="Arial" w:hAnsi="Arial" w:cs="Arial"/>
                <w:sz w:val="24"/>
                <w:lang w:val="fr-FR" w:eastAsia="fr-FR"/>
              </w:rPr>
              <w:t>à l’origine</w:t>
            </w:r>
            <w:r w:rsidRPr="00850672">
              <w:rPr>
                <w:rFonts w:ascii="Arial" w:hAnsi="Arial" w:cs="Arial"/>
                <w:sz w:val="24"/>
                <w:lang w:val="fr-FR" w:eastAsia="fr-FR"/>
              </w:rPr>
              <w:t>.</w:t>
            </w:r>
          </w:p>
        </w:tc>
      </w:tr>
      <w:tr w:rsidR="009B05A0" w:rsidRPr="00D61F87" w14:paraId="57F6690F"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shd w:val="clear" w:color="auto" w:fill="auto"/>
          </w:tcPr>
          <w:p w14:paraId="2A99A8FB" w14:textId="77777777" w:rsidR="009B05A0" w:rsidRPr="00CC39D3" w:rsidRDefault="009B05A0" w:rsidP="002A4456">
            <w:pPr>
              <w:spacing w:before="360" w:after="0" w:line="240" w:lineRule="auto"/>
              <w:rPr>
                <w:rFonts w:ascii="Arial" w:hAnsi="Arial" w:cs="Arial"/>
                <w:sz w:val="18"/>
              </w:rPr>
            </w:pPr>
            <w:r w:rsidRPr="00CC39D3">
              <w:rPr>
                <w:rFonts w:ascii="Arial" w:hAnsi="Arial" w:cs="Arial"/>
                <w:sz w:val="18"/>
              </w:rPr>
              <w:t>Contrôle des rejets dans des entreprises industrielles et artisanales</w:t>
            </w:r>
          </w:p>
        </w:tc>
        <w:tc>
          <w:tcPr>
            <w:tcW w:w="8222" w:type="dxa"/>
            <w:tcBorders>
              <w:top w:val="nil"/>
              <w:left w:val="nil"/>
              <w:bottom w:val="nil"/>
              <w:right w:val="nil"/>
            </w:tcBorders>
            <w:shd w:val="clear" w:color="auto" w:fill="auto"/>
          </w:tcPr>
          <w:p w14:paraId="63F46253" w14:textId="2D81D016" w:rsidR="009B05A0" w:rsidRPr="00CC39D3" w:rsidRDefault="009B05A0" w:rsidP="00F645D9">
            <w:pPr>
              <w:suppressAutoHyphens/>
              <w:spacing w:before="360" w:after="120" w:line="240" w:lineRule="auto"/>
              <w:ind w:right="74"/>
              <w:jc w:val="both"/>
              <w:rPr>
                <w:rFonts w:ascii="Arial" w:hAnsi="Arial" w:cs="Arial"/>
                <w:sz w:val="24"/>
                <w:lang w:eastAsia="fr-FR"/>
              </w:rPr>
            </w:pPr>
            <w:r w:rsidRPr="00850672">
              <w:rPr>
                <w:rFonts w:ascii="Arial" w:hAnsi="Arial" w:cs="Arial"/>
                <w:b/>
                <w:sz w:val="24"/>
              </w:rPr>
              <w:t>Art.</w:t>
            </w:r>
            <w:r w:rsidRPr="00850672">
              <w:rPr>
                <w:rFonts w:ascii="Arial" w:hAnsi="Arial" w:cs="Arial"/>
                <w:b/>
              </w:rPr>
              <w:t xml:space="preserve"> </w:t>
            </w:r>
            <w:proofErr w:type="gramStart"/>
            <w:r w:rsidR="007078A5">
              <w:rPr>
                <w:rFonts w:ascii="Arial" w:hAnsi="Arial" w:cs="Arial"/>
                <w:b/>
                <w:noProof/>
                <w:sz w:val="24"/>
              </w:rPr>
              <w:t>26</w:t>
            </w:r>
            <w:r w:rsidRPr="00850672">
              <w:rPr>
                <w:rFonts w:ascii="Arial" w:hAnsi="Arial" w:cs="Arial"/>
              </w:rPr>
              <w:t xml:space="preserve">  </w:t>
            </w:r>
            <w:r w:rsidRPr="00850672">
              <w:rPr>
                <w:rFonts w:ascii="Arial" w:eastAsia="Times New Roman" w:hAnsi="Arial" w:cs="Arial"/>
                <w:sz w:val="24"/>
                <w:szCs w:val="20"/>
                <w:vertAlign w:val="superscript"/>
                <w:lang w:eastAsia="fr-FR"/>
              </w:rPr>
              <w:t>1</w:t>
            </w:r>
            <w:proofErr w:type="gramEnd"/>
            <w:r w:rsidRPr="00850672">
              <w:rPr>
                <w:rFonts w:ascii="Arial" w:eastAsia="Times New Roman" w:hAnsi="Arial" w:cs="Arial"/>
                <w:sz w:val="24"/>
                <w:szCs w:val="20"/>
                <w:vertAlign w:val="superscript"/>
                <w:lang w:eastAsia="fr-FR"/>
              </w:rPr>
              <w:t xml:space="preserve"> </w:t>
            </w:r>
            <w:r w:rsidR="004968FF">
              <w:rPr>
                <w:rFonts w:ascii="Arial" w:hAnsi="Arial" w:cs="Arial"/>
                <w:sz w:val="24"/>
                <w:lang w:val="fr-FR" w:eastAsia="fr-FR"/>
              </w:rPr>
              <w:t>A la demande de la Commune</w:t>
            </w:r>
            <w:r w:rsidR="002244C3">
              <w:rPr>
                <w:rFonts w:ascii="Arial" w:hAnsi="Arial" w:cs="Arial"/>
                <w:sz w:val="24"/>
                <w:lang w:val="fr-FR" w:eastAsia="fr-FR"/>
              </w:rPr>
              <w:t xml:space="preserve">, toute </w:t>
            </w:r>
            <w:r w:rsidR="002244C3" w:rsidRPr="000964B1">
              <w:rPr>
                <w:rFonts w:ascii="Arial" w:hAnsi="Arial" w:cs="Arial"/>
                <w:sz w:val="24"/>
                <w:lang w:val="fr-FR" w:eastAsia="fr-FR"/>
              </w:rPr>
              <w:t>entreprise est tenue de présenter, une fois par an, un rapport de conformité aux exigences fédérales</w:t>
            </w:r>
            <w:r w:rsidR="002244C3" w:rsidRPr="00CC39D3">
              <w:rPr>
                <w:rFonts w:ascii="Arial" w:hAnsi="Arial" w:cs="Arial"/>
                <w:sz w:val="24"/>
                <w:lang w:val="fr-FR" w:eastAsia="fr-FR"/>
              </w:rPr>
              <w:t xml:space="preserve"> et </w:t>
            </w:r>
            <w:r w:rsidR="002244C3" w:rsidRPr="00253F5C">
              <w:rPr>
                <w:rFonts w:ascii="Arial" w:hAnsi="Arial" w:cs="Arial"/>
                <w:sz w:val="24"/>
                <w:lang w:val="fr-FR" w:eastAsia="fr-FR"/>
              </w:rPr>
              <w:t>cantonales applicables en matière de rejet</w:t>
            </w:r>
            <w:r w:rsidR="002244C3">
              <w:rPr>
                <w:rFonts w:ascii="Arial" w:hAnsi="Arial" w:cs="Arial"/>
                <w:sz w:val="24"/>
                <w:lang w:val="fr-FR" w:eastAsia="fr-FR"/>
              </w:rPr>
              <w:t>s</w:t>
            </w:r>
            <w:r w:rsidR="002244C3" w:rsidRPr="00253F5C">
              <w:rPr>
                <w:rFonts w:ascii="Arial" w:hAnsi="Arial" w:cs="Arial"/>
                <w:sz w:val="24"/>
                <w:lang w:val="fr-FR" w:eastAsia="fr-FR"/>
              </w:rPr>
              <w:t xml:space="preserve"> ou tout autre document jugé équivalent.</w:t>
            </w:r>
          </w:p>
          <w:p w14:paraId="316CEC62" w14:textId="18B40597" w:rsidR="009B05A0" w:rsidRPr="00CC39D3" w:rsidRDefault="009B05A0" w:rsidP="00F645D9">
            <w:pPr>
              <w:suppressAutoHyphens/>
              <w:spacing w:before="360" w:after="120" w:line="240" w:lineRule="auto"/>
              <w:ind w:right="74"/>
              <w:jc w:val="both"/>
              <w:rPr>
                <w:rFonts w:ascii="Arial" w:hAnsi="Arial" w:cs="Arial"/>
                <w:sz w:val="24"/>
                <w:lang w:val="fr-FR" w:eastAsia="fr-FR"/>
              </w:rPr>
            </w:pPr>
            <w:r w:rsidRPr="00CC39D3">
              <w:rPr>
                <w:rFonts w:ascii="Arial" w:hAnsi="Arial" w:cs="Arial"/>
                <w:sz w:val="24"/>
                <w:vertAlign w:val="superscript"/>
                <w:lang w:val="fr-FR" w:eastAsia="fr-FR"/>
              </w:rPr>
              <w:t xml:space="preserve">2 </w:t>
            </w:r>
            <w:r w:rsidR="002244C3" w:rsidRPr="00CC39D3">
              <w:rPr>
                <w:rFonts w:ascii="Arial" w:hAnsi="Arial" w:cs="Arial"/>
                <w:sz w:val="24"/>
                <w:lang w:val="fr-FR" w:eastAsia="fr-FR"/>
              </w:rPr>
              <w:t xml:space="preserve">Le rapport de conformité est établi selon les directives de </w:t>
            </w:r>
            <w:r w:rsidR="002244C3">
              <w:rPr>
                <w:rFonts w:ascii="Arial" w:hAnsi="Arial" w:cs="Arial"/>
                <w:sz w:val="24"/>
                <w:lang w:val="fr-FR" w:eastAsia="fr-FR"/>
              </w:rPr>
              <w:t>l’</w:t>
            </w:r>
            <w:r w:rsidR="002244C3" w:rsidRPr="00CC39D3">
              <w:rPr>
                <w:rFonts w:ascii="Arial" w:hAnsi="Arial" w:cs="Arial"/>
                <w:sz w:val="24"/>
                <w:lang w:val="fr-FR" w:eastAsia="fr-FR"/>
              </w:rPr>
              <w:t>ENV.</w:t>
            </w:r>
          </w:p>
          <w:p w14:paraId="3AB54A76" w14:textId="135B6837" w:rsidR="009B05A0" w:rsidRPr="00CC39D3" w:rsidRDefault="009B05A0" w:rsidP="00F645D9">
            <w:pPr>
              <w:suppressAutoHyphens/>
              <w:spacing w:before="360" w:after="120" w:line="240" w:lineRule="auto"/>
              <w:ind w:right="74"/>
              <w:jc w:val="both"/>
              <w:rPr>
                <w:rFonts w:ascii="Arial" w:hAnsi="Arial" w:cs="Arial"/>
                <w:lang w:val="fr-FR" w:eastAsia="fr-FR"/>
              </w:rPr>
            </w:pPr>
            <w:r w:rsidRPr="00CC39D3">
              <w:rPr>
                <w:rFonts w:ascii="Arial" w:hAnsi="Arial" w:cs="Arial"/>
                <w:sz w:val="24"/>
                <w:szCs w:val="24"/>
                <w:vertAlign w:val="superscript"/>
              </w:rPr>
              <w:lastRenderedPageBreak/>
              <w:t>3</w:t>
            </w:r>
            <w:r w:rsidRPr="00CC39D3">
              <w:rPr>
                <w:rFonts w:ascii="Arial" w:hAnsi="Arial" w:cs="Arial"/>
                <w:sz w:val="24"/>
                <w:szCs w:val="24"/>
              </w:rPr>
              <w:t xml:space="preserve"> </w:t>
            </w:r>
            <w:r w:rsidR="002244C3">
              <w:rPr>
                <w:rFonts w:ascii="Arial" w:hAnsi="Arial" w:cs="Arial"/>
                <w:sz w:val="24"/>
                <w:lang w:val="fr-FR" w:eastAsia="fr-FR"/>
              </w:rPr>
              <w:t>En cas de suspicion de rejets non conformes, o</w:t>
            </w:r>
            <w:r w:rsidR="004968FF">
              <w:rPr>
                <w:rFonts w:ascii="Arial" w:hAnsi="Arial" w:cs="Arial"/>
                <w:sz w:val="24"/>
                <w:lang w:val="fr-FR" w:eastAsia="fr-FR"/>
              </w:rPr>
              <w:t>u de non-conformité avérée, la Commune</w:t>
            </w:r>
            <w:r w:rsidR="002244C3">
              <w:rPr>
                <w:rFonts w:ascii="Arial" w:hAnsi="Arial" w:cs="Arial"/>
                <w:sz w:val="24"/>
                <w:lang w:val="fr-FR" w:eastAsia="fr-FR"/>
              </w:rPr>
              <w:t xml:space="preserve"> peut faire analyser et mesurer les rejets d’une entreprise aux frais de celle-ci</w:t>
            </w:r>
            <w:r w:rsidRPr="00CC39D3">
              <w:rPr>
                <w:rFonts w:ascii="Arial" w:hAnsi="Arial" w:cs="Arial"/>
                <w:sz w:val="24"/>
                <w:lang w:val="fr-FR" w:eastAsia="fr-FR"/>
              </w:rPr>
              <w:t>.</w:t>
            </w:r>
          </w:p>
        </w:tc>
      </w:tr>
      <w:tr w:rsidR="009B05A0" w:rsidRPr="00D61F87" w14:paraId="37FAD4AD"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23293646" w14:textId="77777777" w:rsidR="009B05A0" w:rsidRPr="00D61F87" w:rsidRDefault="009B05A0" w:rsidP="002A4456">
            <w:pPr>
              <w:spacing w:before="360" w:after="0" w:line="240" w:lineRule="auto"/>
              <w:jc w:val="both"/>
              <w:rPr>
                <w:rFonts w:ascii="Arial" w:hAnsi="Arial" w:cs="Arial"/>
                <w:sz w:val="18"/>
              </w:rPr>
            </w:pPr>
            <w:r w:rsidRPr="00D61F87">
              <w:rPr>
                <w:rFonts w:ascii="Arial" w:hAnsi="Arial" w:cs="Arial"/>
                <w:sz w:val="18"/>
              </w:rPr>
              <w:lastRenderedPageBreak/>
              <w:t>Piscines</w:t>
            </w:r>
          </w:p>
        </w:tc>
        <w:tc>
          <w:tcPr>
            <w:tcW w:w="8222" w:type="dxa"/>
            <w:tcBorders>
              <w:top w:val="nil"/>
              <w:left w:val="nil"/>
              <w:bottom w:val="nil"/>
              <w:right w:val="nil"/>
            </w:tcBorders>
          </w:tcPr>
          <w:p w14:paraId="7F13DC64" w14:textId="180BDA73" w:rsidR="009B05A0" w:rsidRPr="00253F5C" w:rsidRDefault="009B05A0" w:rsidP="00F645D9">
            <w:pPr>
              <w:suppressAutoHyphens/>
              <w:spacing w:before="360" w:after="120" w:line="240" w:lineRule="auto"/>
              <w:ind w:right="74"/>
              <w:jc w:val="both"/>
              <w:rPr>
                <w:rFonts w:ascii="Arial" w:hAnsi="Arial" w:cs="Arial"/>
                <w:sz w:val="24"/>
                <w:lang w:eastAsia="fr-FR"/>
              </w:rPr>
            </w:pPr>
            <w:r w:rsidRPr="00253F5C">
              <w:rPr>
                <w:rFonts w:ascii="Arial" w:hAnsi="Arial" w:cs="Arial"/>
                <w:b/>
                <w:sz w:val="24"/>
              </w:rPr>
              <w:t>Art.</w:t>
            </w:r>
            <w:r w:rsidRPr="00253F5C">
              <w:rPr>
                <w:rFonts w:ascii="Arial" w:hAnsi="Arial" w:cs="Arial"/>
                <w:b/>
              </w:rPr>
              <w:t xml:space="preserve"> </w:t>
            </w:r>
            <w:proofErr w:type="gramStart"/>
            <w:r w:rsidR="007078A5">
              <w:rPr>
                <w:rFonts w:ascii="Arial" w:hAnsi="Arial" w:cs="Arial"/>
                <w:b/>
                <w:noProof/>
                <w:sz w:val="24"/>
              </w:rPr>
              <w:t>27</w:t>
            </w:r>
            <w:r w:rsidRPr="00253F5C">
              <w:rPr>
                <w:rFonts w:ascii="Arial" w:hAnsi="Arial" w:cs="Arial"/>
              </w:rPr>
              <w:t xml:space="preserve">  </w:t>
            </w:r>
            <w:r w:rsidRPr="00253F5C">
              <w:rPr>
                <w:rFonts w:ascii="Arial" w:hAnsi="Arial" w:cs="Arial"/>
                <w:sz w:val="24"/>
                <w:lang w:val="fr-FR" w:eastAsia="fr-FR"/>
              </w:rPr>
              <w:t>Les</w:t>
            </w:r>
            <w:proofErr w:type="gramEnd"/>
            <w:r w:rsidRPr="00253F5C">
              <w:rPr>
                <w:rFonts w:ascii="Arial" w:hAnsi="Arial" w:cs="Arial"/>
                <w:sz w:val="24"/>
                <w:lang w:val="fr-FR" w:eastAsia="fr-FR"/>
              </w:rPr>
              <w:t xml:space="preserve"> eaux de lavage des filtres et les eaux de nettoyage des bassins </w:t>
            </w:r>
            <w:r w:rsidR="000372F4" w:rsidRPr="00253F5C">
              <w:rPr>
                <w:rFonts w:ascii="Arial" w:hAnsi="Arial" w:cs="Arial"/>
                <w:sz w:val="24"/>
                <w:lang w:val="fr-FR" w:eastAsia="fr-FR"/>
              </w:rPr>
              <w:t xml:space="preserve">de piscines </w:t>
            </w:r>
            <w:r w:rsidRPr="00253F5C">
              <w:rPr>
                <w:rFonts w:ascii="Arial" w:hAnsi="Arial" w:cs="Arial"/>
                <w:sz w:val="24"/>
                <w:lang w:val="fr-FR" w:eastAsia="fr-FR"/>
              </w:rPr>
              <w:t xml:space="preserve">doivent être déversées dans les collecteurs </w:t>
            </w:r>
            <w:r w:rsidRPr="00253F5C">
              <w:rPr>
                <w:rFonts w:ascii="Arial" w:hAnsi="Arial" w:cs="Arial"/>
                <w:sz w:val="24"/>
                <w:lang w:val="fr-FR"/>
              </w:rPr>
              <w:t>d'évacuation des eaux polluées</w:t>
            </w:r>
            <w:r w:rsidRPr="00253F5C">
              <w:rPr>
                <w:rFonts w:ascii="Arial" w:hAnsi="Arial" w:cs="Arial"/>
                <w:sz w:val="24"/>
                <w:lang w:val="fr-FR" w:eastAsia="fr-FR"/>
              </w:rPr>
              <w:t>.</w:t>
            </w:r>
          </w:p>
        </w:tc>
      </w:tr>
      <w:tr w:rsidR="009B05A0" w:rsidRPr="00D61F87" w14:paraId="6E63D44D"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2CBDBD80" w14:textId="77777777" w:rsidR="009B05A0" w:rsidRPr="00D61F87" w:rsidRDefault="009B05A0" w:rsidP="002A4456">
            <w:pPr>
              <w:spacing w:before="360" w:after="0" w:line="240" w:lineRule="auto"/>
              <w:rPr>
                <w:rFonts w:ascii="Arial" w:hAnsi="Arial" w:cs="Arial"/>
                <w:sz w:val="18"/>
              </w:rPr>
            </w:pPr>
            <w:r w:rsidRPr="00D61F87">
              <w:rPr>
                <w:rFonts w:ascii="Arial" w:hAnsi="Arial" w:cs="Arial"/>
                <w:sz w:val="18"/>
              </w:rPr>
              <w:t>Lavage de véhicules à moteur</w:t>
            </w:r>
          </w:p>
        </w:tc>
        <w:tc>
          <w:tcPr>
            <w:tcW w:w="8222" w:type="dxa"/>
            <w:tcBorders>
              <w:top w:val="nil"/>
              <w:left w:val="nil"/>
              <w:bottom w:val="nil"/>
              <w:right w:val="nil"/>
            </w:tcBorders>
          </w:tcPr>
          <w:p w14:paraId="061BAA60" w14:textId="2EC75FBE" w:rsidR="009B05A0" w:rsidRPr="00D61F87" w:rsidRDefault="009B05A0" w:rsidP="001F330F">
            <w:pPr>
              <w:suppressAutoHyphens/>
              <w:spacing w:before="360" w:after="120" w:line="240" w:lineRule="auto"/>
              <w:ind w:right="74"/>
              <w:jc w:val="both"/>
              <w:rPr>
                <w:rFonts w:ascii="Arial" w:hAnsi="Arial" w:cs="Arial"/>
                <w:sz w:val="24"/>
                <w:lang w:eastAsia="fr-FR"/>
              </w:rPr>
            </w:pPr>
            <w:r w:rsidRPr="00253F5C">
              <w:rPr>
                <w:rFonts w:ascii="Arial" w:hAnsi="Arial" w:cs="Arial"/>
                <w:b/>
                <w:sz w:val="24"/>
              </w:rPr>
              <w:t>Art.</w:t>
            </w:r>
            <w:r w:rsidRPr="00253F5C">
              <w:rPr>
                <w:rFonts w:ascii="Arial" w:hAnsi="Arial" w:cs="Arial"/>
                <w:b/>
              </w:rPr>
              <w:t xml:space="preserve"> </w:t>
            </w:r>
            <w:proofErr w:type="gramStart"/>
            <w:r w:rsidR="007078A5">
              <w:rPr>
                <w:rFonts w:ascii="Arial" w:hAnsi="Arial" w:cs="Arial"/>
                <w:b/>
                <w:noProof/>
                <w:sz w:val="24"/>
              </w:rPr>
              <w:t>28</w:t>
            </w:r>
            <w:r w:rsidRPr="00253F5C">
              <w:rPr>
                <w:rFonts w:ascii="Arial" w:hAnsi="Arial" w:cs="Arial"/>
              </w:rPr>
              <w:t xml:space="preserve">  </w:t>
            </w:r>
            <w:r w:rsidRPr="00253F5C">
              <w:rPr>
                <w:rFonts w:ascii="Arial" w:hAnsi="Arial" w:cs="Arial"/>
                <w:sz w:val="24"/>
                <w:lang w:val="fr-FR"/>
              </w:rPr>
              <w:t>Il</w:t>
            </w:r>
            <w:proofErr w:type="gramEnd"/>
            <w:r w:rsidRPr="00253F5C">
              <w:rPr>
                <w:rFonts w:ascii="Arial" w:hAnsi="Arial" w:cs="Arial"/>
                <w:sz w:val="24"/>
                <w:lang w:val="fr-FR"/>
              </w:rPr>
              <w:t xml:space="preserve"> est interdit de laver les véhicules à moteur et les machines de tout genre au moyen de produits de nettoyage et de rinçage en </w:t>
            </w:r>
            <w:r w:rsidR="000372F4" w:rsidRPr="00253F5C">
              <w:rPr>
                <w:rFonts w:ascii="Arial" w:hAnsi="Arial" w:cs="Arial"/>
                <w:sz w:val="24"/>
                <w:lang w:val="fr-FR"/>
              </w:rPr>
              <w:t>dehors des lieux disposa</w:t>
            </w:r>
            <w:r w:rsidRPr="00253F5C">
              <w:rPr>
                <w:rFonts w:ascii="Arial" w:hAnsi="Arial" w:cs="Arial"/>
                <w:sz w:val="24"/>
                <w:lang w:val="fr-FR"/>
              </w:rPr>
              <w:t>nt des équipements adéquats raccordés à un collecteur d'évacuation des eaux polluées.</w:t>
            </w:r>
          </w:p>
        </w:tc>
      </w:tr>
      <w:tr w:rsidR="009B05A0" w:rsidRPr="00D61F87" w14:paraId="573BDA68"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06D48D5B" w14:textId="77777777" w:rsidR="009B05A0" w:rsidRPr="00D61F87" w:rsidRDefault="009B05A0" w:rsidP="002A4456">
            <w:pPr>
              <w:spacing w:before="360" w:after="0" w:line="240" w:lineRule="auto"/>
              <w:jc w:val="both"/>
              <w:rPr>
                <w:rFonts w:ascii="Arial" w:hAnsi="Arial" w:cs="Arial"/>
                <w:sz w:val="18"/>
              </w:rPr>
            </w:pPr>
            <w:r w:rsidRPr="00D61F87">
              <w:rPr>
                <w:rFonts w:ascii="Arial" w:hAnsi="Arial" w:cs="Arial"/>
              </w:rPr>
              <w:br w:type="page"/>
            </w:r>
            <w:r w:rsidRPr="00D61F87">
              <w:rPr>
                <w:rFonts w:ascii="Arial" w:hAnsi="Arial" w:cs="Arial"/>
                <w:sz w:val="18"/>
              </w:rPr>
              <w:t>Eaux de chantier</w:t>
            </w:r>
          </w:p>
        </w:tc>
        <w:tc>
          <w:tcPr>
            <w:tcW w:w="8222" w:type="dxa"/>
            <w:tcBorders>
              <w:top w:val="nil"/>
              <w:left w:val="nil"/>
              <w:bottom w:val="nil"/>
              <w:right w:val="nil"/>
            </w:tcBorders>
          </w:tcPr>
          <w:p w14:paraId="233F8772" w14:textId="7DA687E2" w:rsidR="001F330F" w:rsidRPr="00217FE6" w:rsidRDefault="009B05A0" w:rsidP="001F330F">
            <w:pPr>
              <w:suppressAutoHyphens/>
              <w:spacing w:before="360" w:after="120" w:line="240" w:lineRule="auto"/>
              <w:ind w:right="74"/>
              <w:jc w:val="both"/>
              <w:rPr>
                <w:rFonts w:ascii="Arial" w:hAnsi="Arial" w:cs="Arial"/>
                <w:sz w:val="24"/>
                <w:lang w:val="fr-FR" w:eastAsia="fr-FR"/>
              </w:rPr>
            </w:pPr>
            <w:r w:rsidRPr="00253F5C">
              <w:rPr>
                <w:rFonts w:ascii="Arial" w:hAnsi="Arial" w:cs="Arial"/>
                <w:b/>
                <w:sz w:val="24"/>
              </w:rPr>
              <w:t>Art.</w:t>
            </w:r>
            <w:r w:rsidRPr="00253F5C">
              <w:rPr>
                <w:rFonts w:ascii="Arial" w:hAnsi="Arial" w:cs="Arial"/>
                <w:b/>
              </w:rPr>
              <w:t xml:space="preserve"> </w:t>
            </w:r>
            <w:proofErr w:type="gramStart"/>
            <w:r w:rsidR="007078A5">
              <w:rPr>
                <w:rFonts w:ascii="Arial" w:hAnsi="Arial" w:cs="Arial"/>
                <w:b/>
                <w:sz w:val="24"/>
              </w:rPr>
              <w:t>29</w:t>
            </w:r>
            <w:r w:rsidRPr="00253F5C">
              <w:rPr>
                <w:rFonts w:ascii="Arial" w:hAnsi="Arial" w:cs="Arial"/>
              </w:rPr>
              <w:t xml:space="preserve">  </w:t>
            </w:r>
            <w:r w:rsidRPr="00253F5C">
              <w:rPr>
                <w:rFonts w:ascii="Arial" w:hAnsi="Arial" w:cs="Arial"/>
                <w:sz w:val="24"/>
                <w:lang w:val="fr-FR" w:eastAsia="fr-FR"/>
              </w:rPr>
              <w:t>L’évacuation</w:t>
            </w:r>
            <w:proofErr w:type="gramEnd"/>
            <w:r w:rsidRPr="00253F5C">
              <w:rPr>
                <w:rFonts w:ascii="Arial" w:hAnsi="Arial" w:cs="Arial"/>
                <w:sz w:val="24"/>
                <w:lang w:val="fr-FR" w:eastAsia="fr-FR"/>
              </w:rPr>
              <w:t xml:space="preserve"> et le traitement des eaux de chantier s’effectuent conformément aux normes</w:t>
            </w:r>
            <w:r w:rsidR="000372F4" w:rsidRPr="00253F5C">
              <w:rPr>
                <w:rFonts w:ascii="Arial" w:hAnsi="Arial" w:cs="Arial"/>
                <w:sz w:val="24"/>
                <w:lang w:val="fr-FR" w:eastAsia="fr-FR"/>
              </w:rPr>
              <w:t xml:space="preserve"> reconnues, en particulier </w:t>
            </w:r>
            <w:r w:rsidRPr="00253F5C">
              <w:rPr>
                <w:rFonts w:ascii="Arial" w:hAnsi="Arial" w:cs="Arial"/>
                <w:sz w:val="24"/>
                <w:lang w:val="fr-FR" w:eastAsia="fr-FR"/>
              </w:rPr>
              <w:t>la recommandation SIA 431.</w:t>
            </w:r>
          </w:p>
        </w:tc>
      </w:tr>
      <w:tr w:rsidR="009B05A0" w:rsidRPr="00D61F87" w14:paraId="13134BF2"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843" w:type="dxa"/>
            <w:tcBorders>
              <w:top w:val="nil"/>
              <w:left w:val="nil"/>
              <w:bottom w:val="nil"/>
              <w:right w:val="nil"/>
            </w:tcBorders>
          </w:tcPr>
          <w:p w14:paraId="2E36B840" w14:textId="77777777" w:rsidR="009B05A0" w:rsidRPr="00D61F87" w:rsidRDefault="009B05A0" w:rsidP="002A4456">
            <w:pPr>
              <w:spacing w:before="360" w:after="0" w:line="240" w:lineRule="auto"/>
              <w:jc w:val="both"/>
              <w:rPr>
                <w:rFonts w:ascii="Arial" w:hAnsi="Arial" w:cs="Arial"/>
                <w:sz w:val="18"/>
                <w:highlight w:val="yellow"/>
              </w:rPr>
            </w:pPr>
            <w:r w:rsidRPr="00D61F87">
              <w:rPr>
                <w:rFonts w:ascii="Arial" w:hAnsi="Arial" w:cs="Arial"/>
              </w:rPr>
              <w:br w:type="page"/>
            </w:r>
            <w:r>
              <w:rPr>
                <w:rFonts w:ascii="Arial" w:hAnsi="Arial" w:cs="Arial"/>
                <w:sz w:val="18"/>
              </w:rPr>
              <w:t>Contrôle et sécurité</w:t>
            </w:r>
          </w:p>
        </w:tc>
        <w:tc>
          <w:tcPr>
            <w:tcW w:w="8222" w:type="dxa"/>
            <w:tcBorders>
              <w:top w:val="nil"/>
              <w:left w:val="nil"/>
              <w:bottom w:val="nil"/>
              <w:right w:val="nil"/>
            </w:tcBorders>
          </w:tcPr>
          <w:p w14:paraId="04473B62" w14:textId="340E7C48" w:rsidR="009B05A0" w:rsidRPr="00D61F87" w:rsidRDefault="009B05A0" w:rsidP="001F330F">
            <w:pPr>
              <w:suppressAutoHyphens/>
              <w:spacing w:before="360" w:after="120" w:line="240" w:lineRule="auto"/>
              <w:ind w:right="74"/>
              <w:jc w:val="both"/>
              <w:rPr>
                <w:rFonts w:ascii="Arial" w:hAnsi="Arial" w:cs="Arial"/>
                <w:b/>
                <w:sz w:val="24"/>
              </w:rPr>
            </w:pPr>
            <w:r w:rsidRPr="00253F5C">
              <w:rPr>
                <w:rFonts w:ascii="Arial" w:hAnsi="Arial" w:cs="Arial"/>
                <w:b/>
                <w:sz w:val="24"/>
              </w:rPr>
              <w:t>Art.</w:t>
            </w:r>
            <w:r w:rsidRPr="00253F5C">
              <w:rPr>
                <w:rFonts w:ascii="Arial" w:hAnsi="Arial" w:cs="Arial"/>
                <w:b/>
              </w:rPr>
              <w:t xml:space="preserve"> </w:t>
            </w:r>
            <w:proofErr w:type="gramStart"/>
            <w:r w:rsidR="007078A5">
              <w:rPr>
                <w:rFonts w:ascii="Arial" w:hAnsi="Arial" w:cs="Arial"/>
                <w:b/>
                <w:sz w:val="24"/>
              </w:rPr>
              <w:t>30</w:t>
            </w:r>
            <w:r w:rsidRPr="00253F5C">
              <w:rPr>
                <w:rFonts w:ascii="Arial" w:hAnsi="Arial" w:cs="Arial"/>
              </w:rPr>
              <w:t xml:space="preserve">  </w:t>
            </w:r>
            <w:r w:rsidRPr="00253F5C">
              <w:rPr>
                <w:rFonts w:ascii="Arial" w:eastAsia="Times New Roman" w:hAnsi="Arial" w:cs="Arial"/>
                <w:sz w:val="24"/>
                <w:szCs w:val="20"/>
                <w:vertAlign w:val="superscript"/>
                <w:lang w:eastAsia="fr-FR"/>
              </w:rPr>
              <w:t>1</w:t>
            </w:r>
            <w:proofErr w:type="gramEnd"/>
            <w:r w:rsidRPr="00253F5C">
              <w:rPr>
                <w:rFonts w:ascii="Arial" w:eastAsia="Times New Roman" w:hAnsi="Arial" w:cs="Arial"/>
                <w:sz w:val="24"/>
                <w:szCs w:val="20"/>
                <w:vertAlign w:val="superscript"/>
                <w:lang w:eastAsia="fr-FR"/>
              </w:rPr>
              <w:t xml:space="preserve"> </w:t>
            </w:r>
            <w:r w:rsidRPr="00253F5C">
              <w:rPr>
                <w:rFonts w:ascii="Arial" w:hAnsi="Arial" w:cs="Arial"/>
                <w:sz w:val="24"/>
              </w:rPr>
              <w:t>Chaque installation d’évacuation des eaux d’un bien-fonds doit disposer d’au moins une chambre de visite ou de contrôle</w:t>
            </w:r>
            <w:r w:rsidR="000C4336" w:rsidRPr="00253F5C">
              <w:rPr>
                <w:rFonts w:ascii="Arial" w:hAnsi="Arial" w:cs="Arial"/>
                <w:sz w:val="24"/>
              </w:rPr>
              <w:t>. Celle-ci se situe généralement</w:t>
            </w:r>
            <w:r w:rsidRPr="00253F5C">
              <w:rPr>
                <w:rFonts w:ascii="Arial" w:hAnsi="Arial" w:cs="Arial"/>
                <w:sz w:val="24"/>
              </w:rPr>
              <w:t xml:space="preserve"> en dehors du bâtiment et de la limite de construction, mais dans </w:t>
            </w:r>
            <w:r w:rsidR="000C4336" w:rsidRPr="00253F5C">
              <w:rPr>
                <w:rFonts w:ascii="Arial" w:hAnsi="Arial" w:cs="Arial"/>
                <w:sz w:val="24"/>
              </w:rPr>
              <w:t>le périmètre</w:t>
            </w:r>
            <w:r w:rsidRPr="00253F5C">
              <w:rPr>
                <w:rFonts w:ascii="Arial" w:hAnsi="Arial" w:cs="Arial"/>
                <w:sz w:val="24"/>
              </w:rPr>
              <w:t xml:space="preserve"> du bien-fonds.</w:t>
            </w:r>
          </w:p>
          <w:p w14:paraId="3BBDC0B2" w14:textId="77777777" w:rsidR="009B05A0" w:rsidRDefault="009B05A0" w:rsidP="001F330F">
            <w:pPr>
              <w:suppressAutoHyphens/>
              <w:spacing w:before="360" w:after="120" w:line="240" w:lineRule="auto"/>
              <w:ind w:right="74"/>
              <w:jc w:val="both"/>
              <w:rPr>
                <w:rFonts w:ascii="Arial" w:hAnsi="Arial" w:cs="Arial"/>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Dans la zone de reflux des canalisations publiques, le système d’assainissement des caves des immeubles doit être pourvu de clapets anti-reflux</w:t>
            </w:r>
            <w:r w:rsidRPr="00D61F87">
              <w:rPr>
                <w:rFonts w:ascii="Arial" w:hAnsi="Arial" w:cs="Arial"/>
              </w:rPr>
              <w:t>.</w:t>
            </w:r>
          </w:p>
          <w:p w14:paraId="799638F0" w14:textId="03891FE1" w:rsidR="009B05A0" w:rsidRPr="004C72C7" w:rsidRDefault="009B05A0" w:rsidP="001F330F">
            <w:pPr>
              <w:suppressAutoHyphens/>
              <w:spacing w:before="360" w:after="120" w:line="240" w:lineRule="auto"/>
              <w:ind w:right="74"/>
              <w:jc w:val="both"/>
              <w:rPr>
                <w:rFonts w:ascii="Arial" w:hAnsi="Arial" w:cs="Arial"/>
                <w:sz w:val="24"/>
              </w:rPr>
            </w:pPr>
            <w:r w:rsidRPr="00253F5C">
              <w:rPr>
                <w:rFonts w:ascii="Arial" w:hAnsi="Arial" w:cs="Arial"/>
                <w:sz w:val="24"/>
                <w:szCs w:val="24"/>
                <w:vertAlign w:val="superscript"/>
              </w:rPr>
              <w:t>3</w:t>
            </w:r>
            <w:r w:rsidRPr="00253F5C">
              <w:rPr>
                <w:rFonts w:ascii="Arial" w:hAnsi="Arial" w:cs="Arial"/>
                <w:sz w:val="24"/>
                <w:szCs w:val="24"/>
              </w:rPr>
              <w:t xml:space="preserve"> </w:t>
            </w:r>
            <w:r w:rsidRPr="00253F5C">
              <w:rPr>
                <w:rFonts w:ascii="Arial" w:hAnsi="Arial" w:cs="Arial"/>
                <w:sz w:val="24"/>
              </w:rPr>
              <w:t xml:space="preserve">Dans les zones de protection S, </w:t>
            </w:r>
            <w:r w:rsidR="000C4336" w:rsidRPr="00253F5C">
              <w:rPr>
                <w:rFonts w:ascii="Arial" w:hAnsi="Arial" w:cs="Arial"/>
                <w:sz w:val="24"/>
              </w:rPr>
              <w:t xml:space="preserve">la possibilité de procéder à des contrôles périodiques afin de vérifier </w:t>
            </w:r>
            <w:r w:rsidRPr="00253F5C">
              <w:rPr>
                <w:rFonts w:ascii="Arial" w:hAnsi="Arial" w:cs="Arial"/>
                <w:sz w:val="24"/>
              </w:rPr>
              <w:t xml:space="preserve">l’étanchéité des chambres et des canalisations </w:t>
            </w:r>
            <w:r w:rsidR="000C4336" w:rsidRPr="00253F5C">
              <w:rPr>
                <w:rFonts w:ascii="Arial" w:hAnsi="Arial" w:cs="Arial"/>
                <w:sz w:val="24"/>
              </w:rPr>
              <w:t xml:space="preserve">doit être garantie. Celle-ci doit être </w:t>
            </w:r>
            <w:r w:rsidRPr="00253F5C">
              <w:rPr>
                <w:rFonts w:ascii="Arial" w:hAnsi="Arial" w:cs="Arial"/>
                <w:sz w:val="24"/>
              </w:rPr>
              <w:t>assurée par des mesures techniques adéquates.</w:t>
            </w:r>
            <w:r>
              <w:rPr>
                <w:rFonts w:ascii="Arial" w:hAnsi="Arial" w:cs="Arial"/>
                <w:sz w:val="24"/>
              </w:rPr>
              <w:t xml:space="preserve"> </w:t>
            </w:r>
          </w:p>
        </w:tc>
      </w:tr>
      <w:tr w:rsidR="009B05A0" w:rsidRPr="00D61F87" w14:paraId="5EEF4BE8"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2C59621" w14:textId="2C250D53" w:rsidR="009B05A0" w:rsidRPr="00D61F87" w:rsidRDefault="009B05A0" w:rsidP="002A4456">
            <w:pPr>
              <w:spacing w:before="360" w:after="0" w:line="240" w:lineRule="auto"/>
              <w:rPr>
                <w:rFonts w:ascii="Arial" w:hAnsi="Arial" w:cs="Arial"/>
                <w:sz w:val="18"/>
                <w:highlight w:val="yellow"/>
              </w:rPr>
            </w:pPr>
            <w:r w:rsidRPr="00D61F87">
              <w:rPr>
                <w:rFonts w:ascii="Arial" w:hAnsi="Arial" w:cs="Arial"/>
                <w:sz w:val="18"/>
              </w:rPr>
              <w:t xml:space="preserve">Protection des </w:t>
            </w:r>
            <w:r w:rsidR="00AA7A32">
              <w:rPr>
                <w:rFonts w:ascii="Arial" w:hAnsi="Arial" w:cs="Arial"/>
                <w:sz w:val="18"/>
              </w:rPr>
              <w:t xml:space="preserve">      </w:t>
            </w:r>
            <w:r>
              <w:rPr>
                <w:rFonts w:ascii="Arial" w:hAnsi="Arial" w:cs="Arial"/>
                <w:sz w:val="18"/>
              </w:rPr>
              <w:t>canalisations</w:t>
            </w:r>
            <w:r w:rsidRPr="00D61F87">
              <w:rPr>
                <w:rFonts w:ascii="Arial" w:hAnsi="Arial" w:cs="Arial"/>
                <w:sz w:val="18"/>
              </w:rPr>
              <w:t xml:space="preserve"> privé</w:t>
            </w:r>
            <w:r w:rsidR="005327D4">
              <w:rPr>
                <w:rFonts w:ascii="Arial" w:hAnsi="Arial" w:cs="Arial"/>
                <w:sz w:val="18"/>
              </w:rPr>
              <w:t>e</w:t>
            </w:r>
            <w:r w:rsidRPr="00D61F87">
              <w:rPr>
                <w:rFonts w:ascii="Arial" w:hAnsi="Arial" w:cs="Arial"/>
                <w:sz w:val="18"/>
              </w:rPr>
              <w:t>s</w:t>
            </w:r>
          </w:p>
        </w:tc>
        <w:tc>
          <w:tcPr>
            <w:tcW w:w="8222" w:type="dxa"/>
            <w:tcBorders>
              <w:top w:val="nil"/>
              <w:left w:val="nil"/>
              <w:bottom w:val="nil"/>
              <w:right w:val="nil"/>
            </w:tcBorders>
          </w:tcPr>
          <w:p w14:paraId="17958A82" w14:textId="35D126E8" w:rsidR="009B05A0" w:rsidRPr="00FA60BA" w:rsidRDefault="009B05A0" w:rsidP="001F330F">
            <w:pPr>
              <w:suppressAutoHyphens/>
              <w:spacing w:before="360" w:after="120" w:line="240" w:lineRule="auto"/>
              <w:ind w:right="74"/>
              <w:jc w:val="both"/>
              <w:rPr>
                <w:rFonts w:ascii="Arial" w:hAnsi="Arial" w:cs="Arial"/>
                <w:sz w:val="24"/>
              </w:rPr>
            </w:pPr>
            <w:r w:rsidRPr="00253F5C">
              <w:rPr>
                <w:rFonts w:ascii="Arial" w:hAnsi="Arial" w:cs="Arial"/>
                <w:b/>
                <w:sz w:val="24"/>
              </w:rPr>
              <w:t>Art.</w:t>
            </w:r>
            <w:r w:rsidRPr="00253F5C">
              <w:rPr>
                <w:rFonts w:ascii="Arial" w:hAnsi="Arial" w:cs="Arial"/>
                <w:b/>
              </w:rPr>
              <w:t xml:space="preserve"> </w:t>
            </w:r>
            <w:proofErr w:type="gramStart"/>
            <w:r w:rsidR="00C4224A">
              <w:rPr>
                <w:rFonts w:ascii="Arial" w:hAnsi="Arial" w:cs="Arial"/>
                <w:b/>
                <w:noProof/>
                <w:sz w:val="24"/>
              </w:rPr>
              <w:t>31</w:t>
            </w:r>
            <w:r w:rsidRPr="00253F5C">
              <w:rPr>
                <w:rFonts w:ascii="Arial" w:hAnsi="Arial" w:cs="Arial"/>
              </w:rPr>
              <w:t xml:space="preserve">  </w:t>
            </w:r>
            <w:r w:rsidRPr="00253F5C">
              <w:rPr>
                <w:rFonts w:ascii="Arial" w:hAnsi="Arial" w:cs="Arial"/>
                <w:sz w:val="24"/>
              </w:rPr>
              <w:t>Le</w:t>
            </w:r>
            <w:r w:rsidR="004940F8" w:rsidRPr="00253F5C">
              <w:rPr>
                <w:rFonts w:ascii="Arial" w:hAnsi="Arial" w:cs="Arial"/>
                <w:sz w:val="24"/>
              </w:rPr>
              <w:t>s</w:t>
            </w:r>
            <w:proofErr w:type="gramEnd"/>
            <w:r w:rsidRPr="00253F5C">
              <w:rPr>
                <w:rFonts w:ascii="Arial" w:hAnsi="Arial" w:cs="Arial"/>
                <w:sz w:val="24"/>
              </w:rPr>
              <w:t xml:space="preserve"> propriétaire</w:t>
            </w:r>
            <w:r w:rsidR="004940F8" w:rsidRPr="00253F5C">
              <w:rPr>
                <w:rFonts w:ascii="Arial" w:hAnsi="Arial" w:cs="Arial"/>
                <w:sz w:val="24"/>
              </w:rPr>
              <w:t>s</w:t>
            </w:r>
            <w:r w:rsidRPr="00253F5C">
              <w:rPr>
                <w:rFonts w:ascii="Arial" w:hAnsi="Arial" w:cs="Arial"/>
                <w:sz w:val="24"/>
              </w:rPr>
              <w:t xml:space="preserve"> </w:t>
            </w:r>
            <w:r w:rsidR="004940F8" w:rsidRPr="00253F5C">
              <w:rPr>
                <w:rFonts w:ascii="Arial" w:hAnsi="Arial" w:cs="Arial"/>
                <w:sz w:val="24"/>
              </w:rPr>
              <w:t>s’abstiennent d’</w:t>
            </w:r>
            <w:r w:rsidRPr="00253F5C">
              <w:rPr>
                <w:rFonts w:ascii="Arial" w:hAnsi="Arial" w:cs="Arial"/>
                <w:sz w:val="24"/>
              </w:rPr>
              <w:t xml:space="preserve">établir des constructions, </w:t>
            </w:r>
            <w:r w:rsidR="004940F8" w:rsidRPr="00253F5C">
              <w:rPr>
                <w:rFonts w:ascii="Arial" w:hAnsi="Arial" w:cs="Arial"/>
                <w:sz w:val="24"/>
              </w:rPr>
              <w:t xml:space="preserve">de </w:t>
            </w:r>
            <w:r w:rsidRPr="00253F5C">
              <w:rPr>
                <w:rFonts w:ascii="Arial" w:hAnsi="Arial" w:cs="Arial"/>
                <w:sz w:val="24"/>
              </w:rPr>
              <w:t xml:space="preserve">réaliser des aménagements ou </w:t>
            </w:r>
            <w:r w:rsidR="004940F8" w:rsidRPr="00253F5C">
              <w:rPr>
                <w:rFonts w:ascii="Arial" w:hAnsi="Arial" w:cs="Arial"/>
                <w:sz w:val="24"/>
              </w:rPr>
              <w:t xml:space="preserve">de </w:t>
            </w:r>
            <w:r w:rsidRPr="00253F5C">
              <w:rPr>
                <w:rFonts w:ascii="Arial" w:hAnsi="Arial" w:cs="Arial"/>
                <w:sz w:val="24"/>
              </w:rPr>
              <w:t xml:space="preserve">planter des arbres sur </w:t>
            </w:r>
            <w:r w:rsidR="004940F8" w:rsidRPr="00253F5C">
              <w:rPr>
                <w:rFonts w:ascii="Arial" w:hAnsi="Arial" w:cs="Arial"/>
                <w:sz w:val="24"/>
              </w:rPr>
              <w:t>le tracé d</w:t>
            </w:r>
            <w:r w:rsidRPr="00253F5C">
              <w:rPr>
                <w:rFonts w:ascii="Arial" w:hAnsi="Arial" w:cs="Arial"/>
                <w:sz w:val="24"/>
              </w:rPr>
              <w:t>es canalisations privées</w:t>
            </w:r>
            <w:r w:rsidR="004940F8" w:rsidRPr="00253F5C">
              <w:rPr>
                <w:rFonts w:ascii="Arial" w:hAnsi="Arial" w:cs="Arial"/>
                <w:sz w:val="24"/>
              </w:rPr>
              <w:t xml:space="preserve"> </w:t>
            </w:r>
            <w:r w:rsidRPr="00253F5C">
              <w:rPr>
                <w:rFonts w:ascii="Arial" w:hAnsi="Arial" w:cs="Arial"/>
                <w:sz w:val="24"/>
              </w:rPr>
              <w:t>existantes ou projetées.</w:t>
            </w:r>
          </w:p>
        </w:tc>
      </w:tr>
      <w:tr w:rsidR="009B05A0" w:rsidRPr="00D61F87" w14:paraId="492E6223"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D3FE357" w14:textId="77777777" w:rsidR="009B05A0" w:rsidRPr="00D61F87" w:rsidRDefault="009B05A0" w:rsidP="002A4456">
            <w:pPr>
              <w:spacing w:before="360" w:after="0" w:line="240" w:lineRule="auto"/>
              <w:jc w:val="both"/>
              <w:rPr>
                <w:rFonts w:ascii="Arial" w:hAnsi="Arial" w:cs="Arial"/>
                <w:sz w:val="18"/>
                <w:highlight w:val="yellow"/>
              </w:rPr>
            </w:pPr>
            <w:r w:rsidRPr="00D61F87">
              <w:rPr>
                <w:rFonts w:ascii="Arial" w:hAnsi="Arial" w:cs="Arial"/>
                <w:sz w:val="18"/>
              </w:rPr>
              <w:t>Droit d'inspection</w:t>
            </w:r>
          </w:p>
        </w:tc>
        <w:tc>
          <w:tcPr>
            <w:tcW w:w="8222" w:type="dxa"/>
            <w:tcBorders>
              <w:top w:val="nil"/>
              <w:left w:val="nil"/>
              <w:bottom w:val="nil"/>
              <w:right w:val="nil"/>
            </w:tcBorders>
          </w:tcPr>
          <w:p w14:paraId="37015533" w14:textId="12695D54" w:rsidR="009B05A0" w:rsidRPr="009222EF" w:rsidRDefault="009B05A0" w:rsidP="001F330F">
            <w:pPr>
              <w:suppressAutoHyphens/>
              <w:spacing w:before="360" w:after="120" w:line="240" w:lineRule="auto"/>
              <w:ind w:right="74"/>
              <w:jc w:val="both"/>
              <w:rPr>
                <w:rFonts w:ascii="Arial" w:hAnsi="Arial" w:cs="Arial"/>
                <w:sz w:val="24"/>
              </w:rPr>
            </w:pPr>
            <w:r w:rsidRPr="00FA60BA">
              <w:rPr>
                <w:rFonts w:ascii="Arial" w:hAnsi="Arial" w:cs="Arial"/>
                <w:b/>
                <w:sz w:val="24"/>
              </w:rPr>
              <w:t>Art.</w:t>
            </w:r>
            <w:r w:rsidRPr="00FA60BA">
              <w:rPr>
                <w:rFonts w:ascii="Arial" w:hAnsi="Arial" w:cs="Arial"/>
                <w:b/>
              </w:rPr>
              <w:t xml:space="preserve"> </w:t>
            </w:r>
            <w:proofErr w:type="gramStart"/>
            <w:r w:rsidR="00C4224A">
              <w:rPr>
                <w:rFonts w:ascii="Arial" w:hAnsi="Arial" w:cs="Arial"/>
                <w:b/>
                <w:noProof/>
                <w:sz w:val="24"/>
              </w:rPr>
              <w:t>32</w:t>
            </w:r>
            <w:r w:rsidRPr="00FA60BA">
              <w:rPr>
                <w:rFonts w:ascii="Arial" w:hAnsi="Arial" w:cs="Arial"/>
              </w:rPr>
              <w:t xml:space="preserve">  </w:t>
            </w:r>
            <w:r w:rsidR="00DA6A21">
              <w:rPr>
                <w:rFonts w:ascii="Arial" w:hAnsi="Arial" w:cs="Arial"/>
                <w:sz w:val="24"/>
              </w:rPr>
              <w:t>La</w:t>
            </w:r>
            <w:proofErr w:type="gramEnd"/>
            <w:r w:rsidR="00DA6A21">
              <w:rPr>
                <w:rFonts w:ascii="Arial" w:hAnsi="Arial" w:cs="Arial"/>
                <w:sz w:val="24"/>
              </w:rPr>
              <w:t xml:space="preserve"> C</w:t>
            </w:r>
            <w:r w:rsidRPr="00FA60BA">
              <w:rPr>
                <w:rFonts w:ascii="Arial" w:hAnsi="Arial" w:cs="Arial"/>
                <w:sz w:val="24"/>
              </w:rPr>
              <w:t>ommune</w:t>
            </w:r>
            <w:r w:rsidRPr="00FA60BA">
              <w:rPr>
                <w:rFonts w:ascii="Arial" w:hAnsi="Arial" w:cs="Arial"/>
                <w:sz w:val="24"/>
                <w:lang w:val="fr-FR" w:eastAsia="fr-FR"/>
              </w:rPr>
              <w:t xml:space="preserve"> </w:t>
            </w:r>
            <w:r w:rsidR="00C60ABA">
              <w:rPr>
                <w:rFonts w:ascii="Arial" w:hAnsi="Arial" w:cs="Arial"/>
                <w:sz w:val="24"/>
              </w:rPr>
              <w:t>peut</w:t>
            </w:r>
            <w:r w:rsidRPr="00FA60BA">
              <w:rPr>
                <w:rFonts w:ascii="Arial" w:hAnsi="Arial" w:cs="Arial"/>
                <w:sz w:val="24"/>
              </w:rPr>
              <w:t xml:space="preserve"> exiger</w:t>
            </w:r>
            <w:r w:rsidR="00D525D7" w:rsidRPr="00FA60BA">
              <w:rPr>
                <w:rFonts w:ascii="Arial" w:hAnsi="Arial" w:cs="Arial"/>
                <w:sz w:val="24"/>
              </w:rPr>
              <w:t xml:space="preserve"> la remise de tous</w:t>
            </w:r>
            <w:r w:rsidRPr="00FA60BA">
              <w:rPr>
                <w:rFonts w:ascii="Arial" w:hAnsi="Arial" w:cs="Arial"/>
                <w:sz w:val="24"/>
              </w:rPr>
              <w:t xml:space="preserve"> les documents et indications nécessaires à l'a</w:t>
            </w:r>
            <w:r w:rsidR="00C60ABA">
              <w:rPr>
                <w:rFonts w:ascii="Arial" w:hAnsi="Arial" w:cs="Arial"/>
                <w:sz w:val="24"/>
              </w:rPr>
              <w:t xml:space="preserve">ccomplissement de ses tâches, accéder aux biens-fonds et </w:t>
            </w:r>
            <w:r w:rsidRPr="00FA60BA">
              <w:rPr>
                <w:rFonts w:ascii="Arial" w:hAnsi="Arial" w:cs="Arial"/>
                <w:sz w:val="24"/>
              </w:rPr>
              <w:t>contrôler les ouvrages, installations et équipements concernés.</w:t>
            </w:r>
          </w:p>
        </w:tc>
      </w:tr>
      <w:tr w:rsidR="009B05A0" w:rsidRPr="00D61F87" w14:paraId="13D323C2" w14:textId="77777777" w:rsidTr="002A44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nil"/>
              <w:left w:val="nil"/>
              <w:bottom w:val="nil"/>
              <w:right w:val="nil"/>
            </w:tcBorders>
          </w:tcPr>
          <w:p w14:paraId="1377C60A" w14:textId="77777777" w:rsidR="009B05A0" w:rsidRPr="00D61F87" w:rsidRDefault="009B05A0" w:rsidP="002A4456">
            <w:pPr>
              <w:spacing w:before="360" w:after="0" w:line="240" w:lineRule="auto"/>
              <w:jc w:val="both"/>
              <w:rPr>
                <w:rFonts w:ascii="Arial" w:hAnsi="Arial" w:cs="Arial"/>
                <w:sz w:val="18"/>
                <w:highlight w:val="yellow"/>
              </w:rPr>
            </w:pPr>
            <w:r w:rsidRPr="00D61F87">
              <w:rPr>
                <w:rFonts w:ascii="Arial" w:hAnsi="Arial" w:cs="Arial"/>
                <w:sz w:val="18"/>
              </w:rPr>
              <w:t>Contrôle des travaux</w:t>
            </w:r>
          </w:p>
        </w:tc>
        <w:tc>
          <w:tcPr>
            <w:tcW w:w="8222" w:type="dxa"/>
            <w:tcBorders>
              <w:top w:val="nil"/>
              <w:left w:val="nil"/>
              <w:bottom w:val="nil"/>
              <w:right w:val="nil"/>
            </w:tcBorders>
          </w:tcPr>
          <w:p w14:paraId="74F521A1" w14:textId="56B23F66" w:rsidR="009B05A0" w:rsidRPr="00CC39D3" w:rsidRDefault="009B05A0" w:rsidP="001F330F">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C4224A">
              <w:rPr>
                <w:rFonts w:ascii="Arial" w:hAnsi="Arial" w:cs="Arial"/>
                <w:b/>
                <w:noProof/>
                <w:sz w:val="24"/>
              </w:rPr>
              <w:t>33</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00DA6A21">
              <w:rPr>
                <w:rFonts w:ascii="Arial" w:hAnsi="Arial" w:cs="Arial"/>
                <w:sz w:val="24"/>
              </w:rPr>
              <w:t>La C</w:t>
            </w:r>
            <w:r w:rsidRPr="00FA60BA">
              <w:rPr>
                <w:rFonts w:ascii="Arial" w:hAnsi="Arial" w:cs="Arial"/>
                <w:sz w:val="24"/>
              </w:rPr>
              <w:t xml:space="preserve">ommune, en sa qualité d’autorité de police des constructions, </w:t>
            </w:r>
            <w:r w:rsidR="00F474B1" w:rsidRPr="00FA60BA">
              <w:rPr>
                <w:rFonts w:ascii="Arial" w:hAnsi="Arial" w:cs="Arial"/>
                <w:sz w:val="24"/>
              </w:rPr>
              <w:t>contrôle</w:t>
            </w:r>
            <w:r w:rsidRPr="00FA60BA">
              <w:rPr>
                <w:rFonts w:ascii="Arial" w:hAnsi="Arial" w:cs="Arial"/>
                <w:sz w:val="24"/>
              </w:rPr>
              <w:t xml:space="preserve"> </w:t>
            </w:r>
            <w:r w:rsidR="00F474B1" w:rsidRPr="00FA60BA">
              <w:rPr>
                <w:rFonts w:ascii="Arial" w:hAnsi="Arial" w:cs="Arial"/>
                <w:sz w:val="24"/>
              </w:rPr>
              <w:t>la conformité</w:t>
            </w:r>
            <w:r w:rsidRPr="00FA60BA">
              <w:rPr>
                <w:rFonts w:ascii="Arial" w:hAnsi="Arial" w:cs="Arial"/>
                <w:sz w:val="24"/>
              </w:rPr>
              <w:t xml:space="preserve"> des raccordements privés </w:t>
            </w:r>
            <w:r w:rsidR="00F474B1" w:rsidRPr="00FA60BA">
              <w:rPr>
                <w:rFonts w:ascii="Arial" w:hAnsi="Arial" w:cs="Arial"/>
                <w:sz w:val="24"/>
              </w:rPr>
              <w:t>avec les</w:t>
            </w:r>
            <w:r w:rsidRPr="00FA60BA">
              <w:rPr>
                <w:rFonts w:ascii="Arial" w:hAnsi="Arial" w:cs="Arial"/>
                <w:sz w:val="24"/>
              </w:rPr>
              <w:t xml:space="preserve"> exigences légales.</w:t>
            </w:r>
            <w:r w:rsidRPr="00D61F87">
              <w:rPr>
                <w:rFonts w:ascii="Arial" w:hAnsi="Arial" w:cs="Arial"/>
                <w:sz w:val="24"/>
              </w:rPr>
              <w:t xml:space="preserve"> </w:t>
            </w:r>
            <w:r w:rsidR="00D525D7" w:rsidRPr="00FA60BA">
              <w:rPr>
                <w:rFonts w:ascii="Arial" w:hAnsi="Arial" w:cs="Arial"/>
                <w:sz w:val="24"/>
              </w:rPr>
              <w:lastRenderedPageBreak/>
              <w:t>Elle</w:t>
            </w:r>
            <w:r w:rsidRPr="00FA60BA">
              <w:rPr>
                <w:rFonts w:ascii="Arial" w:hAnsi="Arial" w:cs="Arial"/>
                <w:sz w:val="24"/>
              </w:rPr>
              <w:t xml:space="preserve"> peut confier cette tâche à des spécialistes de l’évacuation des biens-fonds et, au besoin, prévoir un émolument de contrôle.</w:t>
            </w:r>
          </w:p>
          <w:p w14:paraId="7B181FEF" w14:textId="46A91EA8" w:rsidR="009B05A0" w:rsidRPr="00D61F87" w:rsidRDefault="009B05A0" w:rsidP="001F330F">
            <w:pPr>
              <w:suppressAutoHyphens/>
              <w:spacing w:before="360" w:after="120" w:line="240" w:lineRule="auto"/>
              <w:ind w:right="74"/>
              <w:jc w:val="both"/>
              <w:rPr>
                <w:rFonts w:ascii="Arial" w:hAnsi="Arial" w:cs="Arial"/>
                <w:sz w:val="24"/>
              </w:rPr>
            </w:pPr>
            <w:r w:rsidRPr="00FA60BA">
              <w:rPr>
                <w:rFonts w:ascii="Arial" w:hAnsi="Arial" w:cs="Arial"/>
                <w:sz w:val="24"/>
                <w:szCs w:val="24"/>
                <w:vertAlign w:val="superscript"/>
              </w:rPr>
              <w:t>2</w:t>
            </w:r>
            <w:r w:rsidRPr="00FA60BA">
              <w:rPr>
                <w:rFonts w:ascii="Arial" w:hAnsi="Arial" w:cs="Arial"/>
                <w:sz w:val="24"/>
                <w:szCs w:val="24"/>
              </w:rPr>
              <w:t xml:space="preserve"> </w:t>
            </w:r>
            <w:r w:rsidRPr="00FA60BA">
              <w:rPr>
                <w:rFonts w:ascii="Arial" w:hAnsi="Arial" w:cs="Arial"/>
                <w:sz w:val="24"/>
              </w:rPr>
              <w:t>Avant le remblayage des fouilles</w:t>
            </w:r>
            <w:r w:rsidR="00D525D7" w:rsidRPr="00FA60BA">
              <w:rPr>
                <w:rFonts w:ascii="Arial" w:hAnsi="Arial" w:cs="Arial"/>
                <w:sz w:val="24"/>
              </w:rPr>
              <w:t xml:space="preserve">, </w:t>
            </w:r>
            <w:r w:rsidR="00FA60BA" w:rsidRPr="00FA60BA">
              <w:rPr>
                <w:rFonts w:ascii="Arial" w:hAnsi="Arial" w:cs="Arial"/>
                <w:sz w:val="24"/>
              </w:rPr>
              <w:t>le propriétaire</w:t>
            </w:r>
            <w:r w:rsidR="00D525D7" w:rsidRPr="00FA60BA">
              <w:rPr>
                <w:rFonts w:ascii="Arial" w:hAnsi="Arial" w:cs="Arial"/>
                <w:sz w:val="24"/>
              </w:rPr>
              <w:t xml:space="preserve"> procédera aux opérations suivantes </w:t>
            </w:r>
            <w:r w:rsidRPr="00FA60BA">
              <w:rPr>
                <w:rFonts w:ascii="Arial" w:hAnsi="Arial" w:cs="Arial"/>
                <w:sz w:val="24"/>
              </w:rPr>
              <w:t>:</w:t>
            </w:r>
          </w:p>
          <w:p w14:paraId="678E1D2A" w14:textId="50314E19" w:rsidR="009B05A0" w:rsidRPr="00A75D98" w:rsidRDefault="00D525D7" w:rsidP="001F330F">
            <w:pPr>
              <w:tabs>
                <w:tab w:val="left" w:pos="479"/>
              </w:tabs>
              <w:suppressAutoHyphens/>
              <w:spacing w:before="360" w:after="120" w:line="240" w:lineRule="auto"/>
              <w:ind w:left="459" w:right="74" w:hanging="459"/>
              <w:jc w:val="both"/>
              <w:rPr>
                <w:rFonts w:ascii="Arial" w:hAnsi="Arial" w:cs="Arial"/>
                <w:sz w:val="24"/>
              </w:rPr>
            </w:pPr>
            <w:r w:rsidRPr="00EE46C0">
              <w:rPr>
                <w:rFonts w:ascii="Arial" w:hAnsi="Arial" w:cs="Arial"/>
                <w:sz w:val="24"/>
              </w:rPr>
              <w:t>a)</w:t>
            </w:r>
            <w:r w:rsidRPr="00EE46C0">
              <w:rPr>
                <w:rFonts w:ascii="Arial" w:hAnsi="Arial" w:cs="Arial"/>
                <w:sz w:val="24"/>
              </w:rPr>
              <w:tab/>
            </w:r>
            <w:r w:rsidR="00DA6A21">
              <w:rPr>
                <w:rFonts w:ascii="Arial" w:hAnsi="Arial" w:cs="Arial"/>
                <w:sz w:val="24"/>
              </w:rPr>
              <w:t>aviser la C</w:t>
            </w:r>
            <w:r w:rsidR="009B05A0" w:rsidRPr="00EE46C0">
              <w:rPr>
                <w:rFonts w:ascii="Arial" w:hAnsi="Arial" w:cs="Arial"/>
                <w:sz w:val="24"/>
              </w:rPr>
              <w:t>ommune</w:t>
            </w:r>
            <w:r w:rsidR="009B05A0" w:rsidRPr="00EE46C0">
              <w:rPr>
                <w:rFonts w:ascii="Arial" w:hAnsi="Arial" w:cs="Arial"/>
                <w:sz w:val="24"/>
                <w:lang w:val="fr-FR" w:eastAsia="fr-FR"/>
              </w:rPr>
              <w:t xml:space="preserve"> </w:t>
            </w:r>
            <w:r w:rsidR="009B05A0" w:rsidRPr="00EE46C0">
              <w:rPr>
                <w:rFonts w:ascii="Arial" w:hAnsi="Arial" w:cs="Arial"/>
                <w:sz w:val="24"/>
              </w:rPr>
              <w:t>de l'achèvement des travaux</w:t>
            </w:r>
            <w:r w:rsidRPr="00EE46C0">
              <w:rPr>
                <w:rFonts w:ascii="Arial" w:hAnsi="Arial" w:cs="Arial"/>
                <w:sz w:val="24"/>
              </w:rPr>
              <w:t xml:space="preserve"> </w:t>
            </w:r>
            <w:r w:rsidR="009B05A0" w:rsidRPr="00EE46C0">
              <w:rPr>
                <w:rFonts w:ascii="Arial" w:hAnsi="Arial" w:cs="Arial"/>
                <w:sz w:val="24"/>
              </w:rPr>
              <w:t>;</w:t>
            </w:r>
          </w:p>
          <w:p w14:paraId="5201D283" w14:textId="3F2A8810" w:rsidR="009B05A0" w:rsidRPr="00A75D98" w:rsidRDefault="009B05A0" w:rsidP="001F330F">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b</w:t>
            </w:r>
            <w:r w:rsidRPr="00FA60BA">
              <w:rPr>
                <w:rFonts w:ascii="Arial" w:hAnsi="Arial" w:cs="Arial"/>
                <w:sz w:val="24"/>
              </w:rPr>
              <w:t>)</w:t>
            </w:r>
            <w:r w:rsidRPr="00FA60BA">
              <w:rPr>
                <w:rFonts w:ascii="Arial" w:hAnsi="Arial" w:cs="Arial"/>
                <w:sz w:val="24"/>
              </w:rPr>
              <w:tab/>
            </w:r>
            <w:r w:rsidR="00D525D7" w:rsidRPr="00FA60BA">
              <w:rPr>
                <w:rFonts w:ascii="Arial" w:hAnsi="Arial" w:cs="Arial"/>
                <w:sz w:val="24"/>
              </w:rPr>
              <w:t xml:space="preserve">contrôler visuellement </w:t>
            </w:r>
            <w:r w:rsidRPr="00FA60BA">
              <w:rPr>
                <w:rFonts w:ascii="Arial" w:hAnsi="Arial" w:cs="Arial"/>
                <w:sz w:val="24"/>
              </w:rPr>
              <w:t xml:space="preserve">les canalisations de raccordement, si possible par </w:t>
            </w:r>
            <w:r w:rsidR="00D525D7" w:rsidRPr="00FA60BA">
              <w:rPr>
                <w:rFonts w:ascii="Arial" w:hAnsi="Arial" w:cs="Arial"/>
                <w:sz w:val="24"/>
              </w:rPr>
              <w:t xml:space="preserve">une </w:t>
            </w:r>
            <w:r w:rsidRPr="00FA60BA">
              <w:rPr>
                <w:rFonts w:ascii="Arial" w:hAnsi="Arial" w:cs="Arial"/>
                <w:sz w:val="24"/>
              </w:rPr>
              <w:t xml:space="preserve">inspection </w:t>
            </w:r>
            <w:r w:rsidR="00E174B8">
              <w:rPr>
                <w:rFonts w:ascii="Arial" w:hAnsi="Arial" w:cs="Arial"/>
                <w:sz w:val="24"/>
              </w:rPr>
              <w:t xml:space="preserve">au moyen d’une </w:t>
            </w:r>
            <w:r w:rsidRPr="00FA60BA">
              <w:rPr>
                <w:rFonts w:ascii="Arial" w:hAnsi="Arial" w:cs="Arial"/>
                <w:sz w:val="24"/>
              </w:rPr>
              <w:t>caméra</w:t>
            </w:r>
            <w:r w:rsidR="00D525D7" w:rsidRPr="00FA60BA">
              <w:rPr>
                <w:rFonts w:ascii="Arial" w:hAnsi="Arial" w:cs="Arial"/>
                <w:sz w:val="24"/>
              </w:rPr>
              <w:t xml:space="preserve"> </w:t>
            </w:r>
            <w:r w:rsidRPr="00FA60BA">
              <w:rPr>
                <w:rFonts w:ascii="Arial" w:hAnsi="Arial" w:cs="Arial"/>
                <w:sz w:val="24"/>
              </w:rPr>
              <w:t>;</w:t>
            </w:r>
          </w:p>
          <w:p w14:paraId="2AF5C7E7" w14:textId="63403AC7" w:rsidR="009B05A0" w:rsidRPr="00A75D98" w:rsidRDefault="009B05A0" w:rsidP="001F330F">
            <w:pPr>
              <w:tabs>
                <w:tab w:val="left" w:pos="479"/>
              </w:tabs>
              <w:suppressAutoHyphens/>
              <w:spacing w:before="120" w:after="120" w:line="240" w:lineRule="auto"/>
              <w:ind w:left="459" w:right="74" w:hanging="459"/>
              <w:jc w:val="both"/>
              <w:rPr>
                <w:rFonts w:ascii="Arial" w:hAnsi="Arial" w:cs="Arial"/>
                <w:sz w:val="24"/>
              </w:rPr>
            </w:pPr>
            <w:r w:rsidRPr="00A75D98">
              <w:rPr>
                <w:rFonts w:ascii="Arial" w:hAnsi="Arial" w:cs="Arial"/>
                <w:sz w:val="24"/>
              </w:rPr>
              <w:t>c)</w:t>
            </w:r>
            <w:r w:rsidRPr="00A75D98">
              <w:rPr>
                <w:rFonts w:ascii="Arial" w:hAnsi="Arial" w:cs="Arial"/>
                <w:sz w:val="24"/>
              </w:rPr>
              <w:tab/>
            </w:r>
            <w:r w:rsidR="004602E6">
              <w:rPr>
                <w:rFonts w:ascii="Arial" w:hAnsi="Arial" w:cs="Arial"/>
                <w:sz w:val="24"/>
              </w:rPr>
              <w:t xml:space="preserve">effectuer </w:t>
            </w:r>
            <w:r w:rsidR="00D525D7" w:rsidRPr="00FA60BA">
              <w:rPr>
                <w:rFonts w:ascii="Arial" w:hAnsi="Arial" w:cs="Arial"/>
                <w:sz w:val="24"/>
              </w:rPr>
              <w:t>un essai d’étanchéité d</w:t>
            </w:r>
            <w:r w:rsidRPr="00FA60BA">
              <w:rPr>
                <w:rFonts w:ascii="Arial" w:hAnsi="Arial" w:cs="Arial"/>
                <w:sz w:val="24"/>
              </w:rPr>
              <w:t>es canalisations de raccordement</w:t>
            </w:r>
            <w:r w:rsidR="00D525D7" w:rsidRPr="00FA60BA">
              <w:rPr>
                <w:rFonts w:ascii="Arial" w:hAnsi="Arial" w:cs="Arial"/>
                <w:sz w:val="24"/>
              </w:rPr>
              <w:t xml:space="preserve"> </w:t>
            </w:r>
            <w:r w:rsidRPr="00FA60BA">
              <w:rPr>
                <w:rFonts w:ascii="Arial" w:hAnsi="Arial" w:cs="Arial"/>
                <w:sz w:val="24"/>
              </w:rPr>
              <w:t>;</w:t>
            </w:r>
          </w:p>
          <w:p w14:paraId="3202BA5E" w14:textId="79A5BC47" w:rsidR="009B05A0" w:rsidRPr="00FA60BA" w:rsidRDefault="009B05A0" w:rsidP="001F330F">
            <w:pPr>
              <w:tabs>
                <w:tab w:val="left" w:pos="479"/>
              </w:tabs>
              <w:suppressAutoHyphens/>
              <w:spacing w:before="120" w:after="120" w:line="240" w:lineRule="auto"/>
              <w:ind w:left="459" w:right="74" w:hanging="459"/>
              <w:jc w:val="both"/>
              <w:rPr>
                <w:rFonts w:ascii="Arial" w:hAnsi="Arial" w:cs="Arial"/>
                <w:sz w:val="24"/>
              </w:rPr>
            </w:pPr>
            <w:r w:rsidRPr="00FA60BA">
              <w:rPr>
                <w:rFonts w:ascii="Arial" w:hAnsi="Arial" w:cs="Arial"/>
                <w:sz w:val="24"/>
              </w:rPr>
              <w:t>d)</w:t>
            </w:r>
            <w:r w:rsidRPr="00FA60BA">
              <w:rPr>
                <w:rFonts w:ascii="Arial" w:hAnsi="Arial" w:cs="Arial"/>
                <w:sz w:val="24"/>
              </w:rPr>
              <w:tab/>
            </w:r>
            <w:r w:rsidR="004602E6">
              <w:rPr>
                <w:rFonts w:ascii="Arial" w:hAnsi="Arial" w:cs="Arial"/>
                <w:sz w:val="24"/>
              </w:rPr>
              <w:t xml:space="preserve">effectuer </w:t>
            </w:r>
            <w:r w:rsidRPr="00FA60BA">
              <w:rPr>
                <w:rFonts w:ascii="Arial" w:hAnsi="Arial" w:cs="Arial"/>
                <w:sz w:val="24"/>
              </w:rPr>
              <w:t xml:space="preserve">le branchement au collecteur public </w:t>
            </w:r>
            <w:r w:rsidR="00D525D7" w:rsidRPr="00FA60BA">
              <w:rPr>
                <w:rFonts w:ascii="Arial" w:hAnsi="Arial" w:cs="Arial"/>
                <w:sz w:val="24"/>
              </w:rPr>
              <w:t>sous le</w:t>
            </w:r>
            <w:r w:rsidR="00DA6A21">
              <w:rPr>
                <w:rFonts w:ascii="Arial" w:hAnsi="Arial" w:cs="Arial"/>
                <w:sz w:val="24"/>
              </w:rPr>
              <w:t xml:space="preserve"> contrôle de la C</w:t>
            </w:r>
            <w:r w:rsidRPr="00FA60BA">
              <w:rPr>
                <w:rFonts w:ascii="Arial" w:hAnsi="Arial" w:cs="Arial"/>
                <w:sz w:val="24"/>
              </w:rPr>
              <w:t>ommune</w:t>
            </w:r>
            <w:r w:rsidR="00D525D7" w:rsidRPr="00FA60BA">
              <w:rPr>
                <w:rFonts w:ascii="Arial" w:hAnsi="Arial" w:cs="Arial"/>
                <w:sz w:val="24"/>
              </w:rPr>
              <w:t xml:space="preserve"> </w:t>
            </w:r>
            <w:r w:rsidRPr="00FA60BA">
              <w:rPr>
                <w:rFonts w:ascii="Arial" w:hAnsi="Arial" w:cs="Arial"/>
                <w:sz w:val="24"/>
              </w:rPr>
              <w:t>;</w:t>
            </w:r>
          </w:p>
          <w:p w14:paraId="2DB46CA2" w14:textId="0DE8C7D8" w:rsidR="009B05A0" w:rsidRPr="00A75D98" w:rsidRDefault="00D525D7" w:rsidP="001F330F">
            <w:pPr>
              <w:tabs>
                <w:tab w:val="left" w:pos="479"/>
              </w:tabs>
              <w:suppressAutoHyphens/>
              <w:spacing w:before="120" w:after="120" w:line="240" w:lineRule="auto"/>
              <w:ind w:left="459" w:right="74" w:hanging="459"/>
              <w:jc w:val="both"/>
              <w:rPr>
                <w:rFonts w:ascii="Arial" w:hAnsi="Arial" w:cs="Arial"/>
                <w:sz w:val="24"/>
              </w:rPr>
            </w:pPr>
            <w:r w:rsidRPr="00FA60BA">
              <w:rPr>
                <w:rFonts w:ascii="Arial" w:hAnsi="Arial" w:cs="Arial"/>
                <w:sz w:val="24"/>
              </w:rPr>
              <w:t>e)</w:t>
            </w:r>
            <w:r w:rsidRPr="00FA60BA">
              <w:rPr>
                <w:rFonts w:ascii="Arial" w:hAnsi="Arial" w:cs="Arial"/>
                <w:sz w:val="24"/>
              </w:rPr>
              <w:tab/>
            </w:r>
            <w:r w:rsidR="00EE46C0">
              <w:rPr>
                <w:rFonts w:ascii="Arial" w:hAnsi="Arial" w:cs="Arial"/>
                <w:sz w:val="24"/>
              </w:rPr>
              <w:t>effectuer un relevé d</w:t>
            </w:r>
            <w:r w:rsidR="009B05A0" w:rsidRPr="00FA60BA">
              <w:rPr>
                <w:rFonts w:ascii="Arial" w:hAnsi="Arial" w:cs="Arial"/>
                <w:sz w:val="24"/>
              </w:rPr>
              <w:t>es canalisations.</w:t>
            </w:r>
          </w:p>
          <w:p w14:paraId="7DB85D70" w14:textId="3FECFBA1" w:rsidR="009B05A0" w:rsidRPr="00D61F87" w:rsidRDefault="009B05A0" w:rsidP="001F330F">
            <w:pPr>
              <w:suppressAutoHyphens/>
              <w:spacing w:before="360" w:after="120" w:line="240" w:lineRule="auto"/>
              <w:ind w:right="74"/>
              <w:jc w:val="both"/>
              <w:rPr>
                <w:rFonts w:ascii="Arial" w:hAnsi="Arial" w:cs="Arial"/>
                <w:sz w:val="24"/>
              </w:rPr>
            </w:pPr>
            <w:r w:rsidRPr="00EE46C0">
              <w:rPr>
                <w:rFonts w:ascii="Arial" w:hAnsi="Arial" w:cs="Arial"/>
                <w:sz w:val="24"/>
                <w:szCs w:val="24"/>
                <w:vertAlign w:val="superscript"/>
              </w:rPr>
              <w:t>3</w:t>
            </w:r>
            <w:r w:rsidRPr="00EE46C0">
              <w:rPr>
                <w:rFonts w:ascii="Arial" w:hAnsi="Arial" w:cs="Arial"/>
                <w:sz w:val="24"/>
                <w:szCs w:val="24"/>
              </w:rPr>
              <w:t xml:space="preserve"> </w:t>
            </w:r>
            <w:r w:rsidR="00D525D7" w:rsidRPr="00EE46C0">
              <w:rPr>
                <w:rFonts w:ascii="Arial" w:hAnsi="Arial" w:cs="Arial"/>
                <w:sz w:val="24"/>
              </w:rPr>
              <w:t xml:space="preserve">Les plans d'exécution, </w:t>
            </w:r>
            <w:r w:rsidRPr="00EE46C0">
              <w:rPr>
                <w:rFonts w:ascii="Arial" w:hAnsi="Arial" w:cs="Arial"/>
                <w:sz w:val="24"/>
              </w:rPr>
              <w:t xml:space="preserve">les protocoles d'essai et de visionnages ainsi que le procès-verbal de réception des travaux sont </w:t>
            </w:r>
            <w:r w:rsidR="00D525D7" w:rsidRPr="00EE46C0">
              <w:rPr>
                <w:rFonts w:ascii="Arial" w:hAnsi="Arial" w:cs="Arial"/>
                <w:sz w:val="24"/>
              </w:rPr>
              <w:t xml:space="preserve">remis </w:t>
            </w:r>
            <w:r w:rsidR="00DA6A21">
              <w:rPr>
                <w:rFonts w:ascii="Arial" w:hAnsi="Arial" w:cs="Arial"/>
                <w:sz w:val="24"/>
              </w:rPr>
              <w:t>à la C</w:t>
            </w:r>
            <w:r w:rsidRPr="00EE46C0">
              <w:rPr>
                <w:rFonts w:ascii="Arial" w:hAnsi="Arial" w:cs="Arial"/>
                <w:sz w:val="24"/>
              </w:rPr>
              <w:t>ommune</w:t>
            </w:r>
            <w:r w:rsidRPr="00EE46C0">
              <w:rPr>
                <w:rFonts w:ascii="Arial" w:hAnsi="Arial" w:cs="Arial"/>
                <w:sz w:val="24"/>
                <w:lang w:val="fr-FR" w:eastAsia="fr-FR"/>
              </w:rPr>
              <w:t xml:space="preserve">. </w:t>
            </w:r>
            <w:r w:rsidR="00D525D7" w:rsidRPr="00EE46C0">
              <w:rPr>
                <w:rFonts w:ascii="Arial" w:hAnsi="Arial" w:cs="Arial"/>
                <w:sz w:val="24"/>
              </w:rPr>
              <w:t>Si l</w:t>
            </w:r>
            <w:r w:rsidRPr="00EE46C0">
              <w:rPr>
                <w:rFonts w:ascii="Arial" w:hAnsi="Arial" w:cs="Arial"/>
                <w:sz w:val="24"/>
              </w:rPr>
              <w:t xml:space="preserve">es plans ne </w:t>
            </w:r>
            <w:r w:rsidR="00D525D7" w:rsidRPr="00EE46C0">
              <w:rPr>
                <w:rFonts w:ascii="Arial" w:hAnsi="Arial" w:cs="Arial"/>
                <w:sz w:val="24"/>
              </w:rPr>
              <w:t xml:space="preserve">lui </w:t>
            </w:r>
            <w:r w:rsidR="00DA6A21">
              <w:rPr>
                <w:rFonts w:ascii="Arial" w:hAnsi="Arial" w:cs="Arial"/>
                <w:sz w:val="24"/>
              </w:rPr>
              <w:t>sont pas fournis, la C</w:t>
            </w:r>
            <w:r w:rsidRPr="00EE46C0">
              <w:rPr>
                <w:rFonts w:ascii="Arial" w:hAnsi="Arial" w:cs="Arial"/>
                <w:sz w:val="24"/>
              </w:rPr>
              <w:t>ommune</w:t>
            </w:r>
            <w:r w:rsidRPr="00EE46C0">
              <w:rPr>
                <w:rFonts w:ascii="Arial" w:hAnsi="Arial" w:cs="Arial"/>
                <w:sz w:val="24"/>
                <w:lang w:val="fr-FR" w:eastAsia="fr-FR"/>
              </w:rPr>
              <w:t xml:space="preserve"> </w:t>
            </w:r>
            <w:r w:rsidR="00D525D7" w:rsidRPr="00EE46C0">
              <w:rPr>
                <w:rFonts w:ascii="Arial" w:hAnsi="Arial" w:cs="Arial"/>
                <w:sz w:val="24"/>
              </w:rPr>
              <w:t>peut</w:t>
            </w:r>
            <w:r w:rsidR="00FA60BA" w:rsidRPr="00EE46C0">
              <w:rPr>
                <w:rFonts w:ascii="Arial" w:hAnsi="Arial" w:cs="Arial"/>
                <w:sz w:val="24"/>
              </w:rPr>
              <w:t xml:space="preserve"> </w:t>
            </w:r>
            <w:r w:rsidRPr="00EE46C0">
              <w:rPr>
                <w:rFonts w:ascii="Arial" w:hAnsi="Arial" w:cs="Arial"/>
                <w:sz w:val="24"/>
              </w:rPr>
              <w:t>les faire exécuter par un spécialiste, aux frais du propriétaire</w:t>
            </w:r>
            <w:r w:rsidR="00D525D7" w:rsidRPr="00EE46C0">
              <w:rPr>
                <w:rFonts w:ascii="Arial" w:hAnsi="Arial" w:cs="Arial"/>
                <w:sz w:val="24"/>
              </w:rPr>
              <w:t xml:space="preserve"> des installations concernées</w:t>
            </w:r>
            <w:r w:rsidRPr="00EE46C0">
              <w:rPr>
                <w:rFonts w:ascii="Arial" w:hAnsi="Arial" w:cs="Arial"/>
                <w:sz w:val="24"/>
              </w:rPr>
              <w:t>.</w:t>
            </w:r>
          </w:p>
          <w:p w14:paraId="24E582AE" w14:textId="77777777" w:rsidR="009B05A0" w:rsidRPr="009F73CA" w:rsidRDefault="009B05A0" w:rsidP="001F330F">
            <w:pPr>
              <w:suppressAutoHyphens/>
              <w:spacing w:before="360" w:after="120" w:line="240" w:lineRule="auto"/>
              <w:ind w:right="74"/>
              <w:jc w:val="both"/>
              <w:rPr>
                <w:rFonts w:ascii="Arial" w:hAnsi="Arial" w:cs="Arial"/>
                <w:sz w:val="24"/>
              </w:rPr>
            </w:pPr>
            <w:r w:rsidRPr="00D61F87">
              <w:rPr>
                <w:rFonts w:ascii="Arial" w:hAnsi="Arial" w:cs="Arial"/>
                <w:sz w:val="24"/>
                <w:szCs w:val="24"/>
                <w:vertAlign w:val="superscript"/>
              </w:rPr>
              <w:t>4</w:t>
            </w:r>
            <w:r w:rsidRPr="00D61F87">
              <w:rPr>
                <w:rFonts w:ascii="Arial" w:hAnsi="Arial" w:cs="Arial"/>
                <w:sz w:val="24"/>
                <w:szCs w:val="24"/>
              </w:rPr>
              <w:t xml:space="preserve"> </w:t>
            </w:r>
            <w:r w:rsidRPr="00D61F87">
              <w:rPr>
                <w:rFonts w:ascii="Arial" w:hAnsi="Arial" w:cs="Arial"/>
                <w:sz w:val="24"/>
              </w:rPr>
              <w:t>Les frais du contrôle des travaux sont à la charge du propriétaire concerné.</w:t>
            </w:r>
          </w:p>
        </w:tc>
      </w:tr>
      <w:tr w:rsidR="009B05A0" w:rsidRPr="00D61F87" w14:paraId="6A685DEE" w14:textId="77777777" w:rsidTr="002A4456">
        <w:tc>
          <w:tcPr>
            <w:tcW w:w="1843" w:type="dxa"/>
          </w:tcPr>
          <w:p w14:paraId="260F7516" w14:textId="77777777" w:rsidR="009B05A0" w:rsidRPr="00D61F87" w:rsidRDefault="009B05A0" w:rsidP="002A4456">
            <w:pPr>
              <w:jc w:val="both"/>
              <w:rPr>
                <w:rFonts w:ascii="Arial" w:hAnsi="Arial" w:cs="Arial"/>
                <w:sz w:val="18"/>
              </w:rPr>
            </w:pPr>
          </w:p>
        </w:tc>
        <w:tc>
          <w:tcPr>
            <w:tcW w:w="8222" w:type="dxa"/>
          </w:tcPr>
          <w:p w14:paraId="3A0B9BE4" w14:textId="5A87B1C4" w:rsidR="009B05A0" w:rsidRPr="00D61F87" w:rsidRDefault="00B81207" w:rsidP="001F330F">
            <w:pPr>
              <w:pStyle w:val="Titre2"/>
              <w:numPr>
                <w:ilvl w:val="0"/>
                <w:numId w:val="22"/>
              </w:numPr>
              <w:suppressAutoHyphens/>
              <w:spacing w:before="360" w:after="240" w:line="240" w:lineRule="auto"/>
              <w:ind w:hanging="720"/>
              <w:jc w:val="both"/>
              <w:rPr>
                <w:rFonts w:ascii="Arial" w:hAnsi="Arial" w:cs="Arial"/>
                <w:sz w:val="28"/>
                <w:szCs w:val="28"/>
              </w:rPr>
            </w:pPr>
            <w:bookmarkStart w:id="8" w:name="_Toc438046300"/>
            <w:bookmarkStart w:id="9" w:name="_Toc443922330"/>
            <w:r>
              <w:rPr>
                <w:rFonts w:ascii="Arial" w:hAnsi="Arial" w:cs="Arial"/>
                <w:sz w:val="24"/>
                <w:szCs w:val="28"/>
              </w:rPr>
              <w:t>I</w:t>
            </w:r>
            <w:r w:rsidR="009B05A0" w:rsidRPr="00D61F87">
              <w:rPr>
                <w:rFonts w:ascii="Arial" w:hAnsi="Arial" w:cs="Arial"/>
                <w:sz w:val="24"/>
                <w:szCs w:val="28"/>
              </w:rPr>
              <w:t xml:space="preserve">nstallations privées d’assainissement hors </w:t>
            </w:r>
            <w:bookmarkEnd w:id="8"/>
            <w:r w:rsidR="003C54A7">
              <w:rPr>
                <w:rFonts w:ascii="Arial" w:hAnsi="Arial" w:cs="Arial"/>
                <w:sz w:val="24"/>
                <w:szCs w:val="28"/>
              </w:rPr>
              <w:t>du périmètre des égouts publics</w:t>
            </w:r>
            <w:bookmarkEnd w:id="9"/>
          </w:p>
        </w:tc>
      </w:tr>
      <w:tr w:rsidR="009B05A0" w:rsidRPr="00D61F87" w14:paraId="2A3459E6" w14:textId="77777777" w:rsidTr="002A4456">
        <w:tblPrEx>
          <w:tblCellMar>
            <w:left w:w="108" w:type="dxa"/>
            <w:right w:w="108" w:type="dxa"/>
          </w:tblCellMar>
        </w:tblPrEx>
        <w:tc>
          <w:tcPr>
            <w:tcW w:w="1843" w:type="dxa"/>
          </w:tcPr>
          <w:p w14:paraId="40E86713" w14:textId="450A94FD" w:rsidR="009B05A0" w:rsidRPr="001F5026" w:rsidRDefault="002865C8" w:rsidP="002A4456">
            <w:pPr>
              <w:spacing w:before="360" w:after="0" w:line="240" w:lineRule="auto"/>
              <w:jc w:val="both"/>
              <w:rPr>
                <w:rFonts w:ascii="Arial" w:hAnsi="Arial" w:cs="Arial"/>
                <w:sz w:val="18"/>
                <w:szCs w:val="18"/>
              </w:rPr>
            </w:pPr>
            <w:r>
              <w:rPr>
                <w:rFonts w:ascii="Arial" w:hAnsi="Arial" w:cs="Arial"/>
                <w:sz w:val="18"/>
                <w:szCs w:val="18"/>
              </w:rPr>
              <w:t>Principe</w:t>
            </w:r>
          </w:p>
        </w:tc>
        <w:tc>
          <w:tcPr>
            <w:tcW w:w="8222" w:type="dxa"/>
          </w:tcPr>
          <w:p w14:paraId="6DEFF91A" w14:textId="5CEF832C" w:rsidR="009B05A0" w:rsidRPr="002865C8" w:rsidRDefault="000964B1" w:rsidP="001F330F">
            <w:pPr>
              <w:suppressAutoHyphens/>
              <w:spacing w:before="360" w:after="120" w:line="240" w:lineRule="auto"/>
              <w:ind w:right="74"/>
              <w:jc w:val="both"/>
              <w:rPr>
                <w:rFonts w:ascii="Arial" w:hAnsi="Arial" w:cs="Arial"/>
                <w:b/>
                <w:sz w:val="24"/>
                <w:highlight w:val="yellow"/>
              </w:rPr>
            </w:pPr>
            <w:r w:rsidRPr="000964B1">
              <w:rPr>
                <w:rFonts w:ascii="Arial" w:hAnsi="Arial" w:cs="Arial"/>
                <w:b/>
                <w:sz w:val="24"/>
              </w:rPr>
              <w:t>Art.</w:t>
            </w:r>
            <w:r w:rsidRPr="000964B1">
              <w:rPr>
                <w:rFonts w:ascii="Arial" w:hAnsi="Arial" w:cs="Arial"/>
                <w:b/>
              </w:rPr>
              <w:t xml:space="preserve"> </w:t>
            </w:r>
            <w:proofErr w:type="gramStart"/>
            <w:r w:rsidR="00C4224A">
              <w:rPr>
                <w:rFonts w:ascii="Arial" w:hAnsi="Arial" w:cs="Arial"/>
                <w:b/>
                <w:noProof/>
                <w:sz w:val="24"/>
              </w:rPr>
              <w:t>34</w:t>
            </w:r>
            <w:r w:rsidRPr="000964B1">
              <w:rPr>
                <w:rFonts w:ascii="Arial" w:hAnsi="Arial" w:cs="Arial"/>
              </w:rPr>
              <w:t xml:space="preserve">  </w:t>
            </w:r>
            <w:r w:rsidRPr="000964B1">
              <w:rPr>
                <w:rFonts w:ascii="Arial" w:hAnsi="Arial" w:cs="Arial"/>
                <w:sz w:val="24"/>
              </w:rPr>
              <w:t>L'élimination</w:t>
            </w:r>
            <w:proofErr w:type="gramEnd"/>
            <w:r w:rsidRPr="000964B1">
              <w:rPr>
                <w:rFonts w:ascii="Arial" w:hAnsi="Arial" w:cs="Arial"/>
                <w:sz w:val="24"/>
              </w:rPr>
              <w:t xml:space="preserve"> des eaux résiduaires non agricoles dans des fosses à lisier est interdite.</w:t>
            </w:r>
          </w:p>
        </w:tc>
      </w:tr>
      <w:tr w:rsidR="009B05A0" w:rsidRPr="00D61F87" w14:paraId="1E4F00BD" w14:textId="77777777" w:rsidTr="002A4456">
        <w:tblPrEx>
          <w:tblCellMar>
            <w:left w:w="108" w:type="dxa"/>
            <w:right w:w="108" w:type="dxa"/>
          </w:tblCellMar>
        </w:tblPrEx>
        <w:tc>
          <w:tcPr>
            <w:tcW w:w="1843" w:type="dxa"/>
          </w:tcPr>
          <w:p w14:paraId="3569A558" w14:textId="55DF54AF" w:rsidR="009B05A0" w:rsidRPr="00185F39" w:rsidRDefault="00185F39" w:rsidP="002A4456">
            <w:pPr>
              <w:spacing w:before="360" w:after="0" w:line="240" w:lineRule="auto"/>
              <w:jc w:val="both"/>
              <w:rPr>
                <w:rFonts w:ascii="Arial" w:hAnsi="Arial" w:cs="Arial"/>
                <w:sz w:val="18"/>
                <w:szCs w:val="18"/>
              </w:rPr>
            </w:pPr>
            <w:r w:rsidRPr="00185F39">
              <w:rPr>
                <w:rFonts w:ascii="Arial" w:hAnsi="Arial" w:cs="Arial"/>
                <w:sz w:val="18"/>
                <w:szCs w:val="18"/>
              </w:rPr>
              <w:t xml:space="preserve">Installations </w:t>
            </w:r>
            <w:r w:rsidR="000964B1">
              <w:rPr>
                <w:rFonts w:ascii="Arial" w:hAnsi="Arial" w:cs="Arial"/>
                <w:sz w:val="18"/>
                <w:szCs w:val="18"/>
              </w:rPr>
              <w:t xml:space="preserve">         </w:t>
            </w:r>
            <w:r w:rsidRPr="00185F39">
              <w:rPr>
                <w:rFonts w:ascii="Arial" w:hAnsi="Arial" w:cs="Arial"/>
                <w:sz w:val="18"/>
                <w:szCs w:val="18"/>
              </w:rPr>
              <w:t>agricoles</w:t>
            </w:r>
          </w:p>
        </w:tc>
        <w:tc>
          <w:tcPr>
            <w:tcW w:w="8222" w:type="dxa"/>
          </w:tcPr>
          <w:p w14:paraId="64A53842" w14:textId="5C6E3C55" w:rsidR="000964B1" w:rsidRPr="00CC39D3" w:rsidRDefault="000964B1" w:rsidP="001F330F">
            <w:pPr>
              <w:suppressAutoHyphens/>
              <w:spacing w:before="360" w:after="120" w:line="240" w:lineRule="auto"/>
              <w:ind w:right="74"/>
              <w:jc w:val="both"/>
              <w:rPr>
                <w:rFonts w:ascii="Arial" w:hAnsi="Arial" w:cs="Arial"/>
                <w:sz w:val="24"/>
              </w:rPr>
            </w:pPr>
            <w:r w:rsidRPr="000964B1">
              <w:rPr>
                <w:rFonts w:ascii="Arial" w:hAnsi="Arial" w:cs="Arial"/>
                <w:b/>
                <w:sz w:val="24"/>
              </w:rPr>
              <w:t>Art.</w:t>
            </w:r>
            <w:r w:rsidRPr="000964B1">
              <w:rPr>
                <w:rFonts w:ascii="Arial" w:hAnsi="Arial" w:cs="Arial"/>
                <w:b/>
              </w:rPr>
              <w:t xml:space="preserve"> </w:t>
            </w:r>
            <w:proofErr w:type="gramStart"/>
            <w:r w:rsidR="00C4224A">
              <w:rPr>
                <w:rFonts w:ascii="Arial" w:hAnsi="Arial" w:cs="Arial"/>
                <w:b/>
                <w:noProof/>
                <w:sz w:val="24"/>
              </w:rPr>
              <w:t>35</w:t>
            </w:r>
            <w:r w:rsidRPr="000964B1">
              <w:rPr>
                <w:rFonts w:ascii="Arial" w:hAnsi="Arial" w:cs="Arial"/>
              </w:rPr>
              <w:t xml:space="preserve">  </w:t>
            </w:r>
            <w:r w:rsidRPr="000964B1">
              <w:rPr>
                <w:rFonts w:ascii="Arial" w:eastAsia="Times New Roman" w:hAnsi="Arial" w:cs="Arial"/>
                <w:sz w:val="24"/>
                <w:szCs w:val="20"/>
                <w:vertAlign w:val="superscript"/>
                <w:lang w:eastAsia="fr-FR"/>
              </w:rPr>
              <w:t>1</w:t>
            </w:r>
            <w:proofErr w:type="gramEnd"/>
            <w:r w:rsidRPr="000964B1">
              <w:rPr>
                <w:rFonts w:ascii="Arial" w:eastAsia="Times New Roman" w:hAnsi="Arial" w:cs="Arial"/>
                <w:sz w:val="24"/>
                <w:szCs w:val="20"/>
                <w:vertAlign w:val="superscript"/>
                <w:lang w:eastAsia="fr-FR"/>
              </w:rPr>
              <w:t xml:space="preserve"> </w:t>
            </w:r>
            <w:r w:rsidRPr="000964B1">
              <w:rPr>
                <w:rFonts w:ascii="Arial" w:hAnsi="Arial" w:cs="Arial"/>
                <w:sz w:val="24"/>
              </w:rPr>
              <w:t>Les eaux résiduaires doivent être mélangées au lisier avant l'épandage. Ce dernier doit être conforme aux directives en vigueur</w:t>
            </w:r>
            <w:r>
              <w:rPr>
                <w:rFonts w:ascii="Arial" w:hAnsi="Arial" w:cs="Arial"/>
                <w:sz w:val="24"/>
              </w:rPr>
              <w:t>.</w:t>
            </w:r>
          </w:p>
          <w:p w14:paraId="1775086E" w14:textId="14FCD142" w:rsidR="00045003" w:rsidRPr="00045003" w:rsidRDefault="00045003" w:rsidP="001F330F">
            <w:pPr>
              <w:suppressAutoHyphens/>
              <w:spacing w:before="360" w:after="120" w:line="240" w:lineRule="auto"/>
              <w:ind w:right="74"/>
              <w:jc w:val="both"/>
              <w:rPr>
                <w:rFonts w:ascii="Arial" w:hAnsi="Arial" w:cs="Arial"/>
                <w:sz w:val="24"/>
              </w:rPr>
            </w:pPr>
            <w:r>
              <w:rPr>
                <w:rFonts w:ascii="Arial" w:hAnsi="Arial" w:cs="Arial"/>
                <w:sz w:val="24"/>
                <w:szCs w:val="24"/>
                <w:vertAlign w:val="superscript"/>
              </w:rPr>
              <w:t>2</w:t>
            </w:r>
            <w:r w:rsidRPr="00FA60BA">
              <w:rPr>
                <w:rFonts w:ascii="Arial" w:hAnsi="Arial" w:cs="Arial"/>
                <w:sz w:val="24"/>
                <w:szCs w:val="24"/>
              </w:rPr>
              <w:t xml:space="preserve"> </w:t>
            </w:r>
            <w:r w:rsidRPr="000964B1">
              <w:rPr>
                <w:rFonts w:ascii="Arial" w:hAnsi="Arial" w:cs="Arial"/>
                <w:sz w:val="24"/>
              </w:rPr>
              <w:t>Les eaux résiduaires produites dans le cadre d'une exploitation agricole peuvent être déversées dans une fosse à lisier si les conditions suivantes sont remplies :</w:t>
            </w:r>
          </w:p>
          <w:p w14:paraId="5AA8AB31" w14:textId="77777777" w:rsidR="002865C8" w:rsidRPr="000964B1" w:rsidRDefault="002865C8" w:rsidP="001F330F">
            <w:pPr>
              <w:tabs>
                <w:tab w:val="left" w:pos="479"/>
              </w:tabs>
              <w:suppressAutoHyphens/>
              <w:spacing w:before="360" w:after="120" w:line="240" w:lineRule="auto"/>
              <w:ind w:left="459" w:right="74" w:hanging="459"/>
              <w:jc w:val="both"/>
              <w:rPr>
                <w:rFonts w:ascii="Arial" w:hAnsi="Arial" w:cs="Arial"/>
                <w:sz w:val="24"/>
              </w:rPr>
            </w:pPr>
            <w:r w:rsidRPr="000964B1">
              <w:rPr>
                <w:rFonts w:ascii="Arial" w:hAnsi="Arial" w:cs="Arial"/>
                <w:sz w:val="24"/>
              </w:rPr>
              <w:t>a)</w:t>
            </w:r>
            <w:r w:rsidRPr="000964B1">
              <w:rPr>
                <w:rFonts w:ascii="Arial" w:hAnsi="Arial" w:cs="Arial"/>
                <w:sz w:val="24"/>
              </w:rPr>
              <w:tab/>
              <w:t>l'exploitation possède au minimum 8 UGBF porcin et/ou bovin ;</w:t>
            </w:r>
          </w:p>
          <w:p w14:paraId="13BC5A9C" w14:textId="364755C1" w:rsidR="002865C8" w:rsidRDefault="002865C8" w:rsidP="001F330F">
            <w:pPr>
              <w:tabs>
                <w:tab w:val="left" w:pos="479"/>
              </w:tabs>
              <w:suppressAutoHyphens/>
              <w:spacing w:before="120" w:after="120" w:line="240" w:lineRule="auto"/>
              <w:ind w:left="459" w:right="74" w:hanging="459"/>
              <w:jc w:val="both"/>
              <w:rPr>
                <w:rFonts w:ascii="Arial" w:hAnsi="Arial" w:cs="Arial"/>
                <w:sz w:val="24"/>
              </w:rPr>
            </w:pPr>
            <w:r w:rsidRPr="000964B1">
              <w:rPr>
                <w:rFonts w:ascii="Arial" w:hAnsi="Arial" w:cs="Arial"/>
                <w:sz w:val="24"/>
              </w:rPr>
              <w:t>b)</w:t>
            </w:r>
            <w:r w:rsidRPr="000964B1">
              <w:rPr>
                <w:rFonts w:ascii="Arial" w:hAnsi="Arial" w:cs="Arial"/>
                <w:sz w:val="24"/>
              </w:rPr>
              <w:tab/>
              <w:t xml:space="preserve">le volume de la fosse est suffisant </w:t>
            </w:r>
            <w:r w:rsidR="00EE46C0">
              <w:rPr>
                <w:rFonts w:ascii="Arial" w:hAnsi="Arial" w:cs="Arial"/>
                <w:sz w:val="24"/>
              </w:rPr>
              <w:t xml:space="preserve">et </w:t>
            </w:r>
            <w:r w:rsidRPr="000964B1">
              <w:rPr>
                <w:rFonts w:ascii="Arial" w:hAnsi="Arial" w:cs="Arial"/>
                <w:sz w:val="24"/>
              </w:rPr>
              <w:t>;</w:t>
            </w:r>
          </w:p>
          <w:p w14:paraId="61E53860" w14:textId="5BA17B60" w:rsidR="000964B1" w:rsidRDefault="00EE46C0" w:rsidP="001F330F">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c</w:t>
            </w:r>
            <w:r w:rsidR="000964B1" w:rsidRPr="00FA60BA">
              <w:rPr>
                <w:rFonts w:ascii="Arial" w:hAnsi="Arial" w:cs="Arial"/>
                <w:sz w:val="24"/>
              </w:rPr>
              <w:t>)</w:t>
            </w:r>
            <w:r w:rsidR="000964B1" w:rsidRPr="00FA60BA">
              <w:rPr>
                <w:rFonts w:ascii="Arial" w:hAnsi="Arial" w:cs="Arial"/>
                <w:sz w:val="24"/>
              </w:rPr>
              <w:tab/>
            </w:r>
            <w:r w:rsidR="000964B1">
              <w:rPr>
                <w:rFonts w:ascii="Arial" w:hAnsi="Arial" w:cs="Arial"/>
                <w:sz w:val="24"/>
              </w:rPr>
              <w:t>le bâtiment domestique de l’exploitation se trouve hors du périmètre des égouts publics.</w:t>
            </w:r>
          </w:p>
          <w:p w14:paraId="5C21F8B4" w14:textId="3074478C" w:rsidR="002865C8" w:rsidRPr="00045003" w:rsidRDefault="00045003" w:rsidP="001F330F">
            <w:pPr>
              <w:suppressAutoHyphens/>
              <w:spacing w:before="360" w:after="120" w:line="240" w:lineRule="auto"/>
              <w:ind w:right="74"/>
              <w:jc w:val="both"/>
              <w:rPr>
                <w:rFonts w:ascii="Arial" w:hAnsi="Arial" w:cs="Arial"/>
                <w:sz w:val="24"/>
              </w:rPr>
            </w:pPr>
            <w:r w:rsidRPr="00045003">
              <w:rPr>
                <w:rFonts w:ascii="Arial" w:hAnsi="Arial" w:cs="Arial"/>
                <w:sz w:val="24"/>
                <w:szCs w:val="24"/>
                <w:vertAlign w:val="superscript"/>
              </w:rPr>
              <w:t>3</w:t>
            </w:r>
            <w:r w:rsidRPr="00045003">
              <w:rPr>
                <w:rFonts w:ascii="Arial" w:hAnsi="Arial" w:cs="Arial"/>
                <w:sz w:val="24"/>
                <w:szCs w:val="24"/>
              </w:rPr>
              <w:t xml:space="preserve"> </w:t>
            </w:r>
            <w:r w:rsidRPr="00045003">
              <w:rPr>
                <w:rFonts w:ascii="Arial" w:hAnsi="Arial" w:cs="Arial"/>
                <w:sz w:val="24"/>
              </w:rPr>
              <w:t>Les fosses à lisier doivent être étanches.</w:t>
            </w:r>
          </w:p>
        </w:tc>
      </w:tr>
      <w:tr w:rsidR="009B05A0" w:rsidRPr="00462B91" w14:paraId="76981D13" w14:textId="77777777" w:rsidTr="002A4456">
        <w:tblPrEx>
          <w:tblCellMar>
            <w:left w:w="108" w:type="dxa"/>
            <w:right w:w="108" w:type="dxa"/>
          </w:tblCellMar>
        </w:tblPrEx>
        <w:tc>
          <w:tcPr>
            <w:tcW w:w="1843" w:type="dxa"/>
          </w:tcPr>
          <w:p w14:paraId="57DC02FD" w14:textId="77E9985A" w:rsidR="009B05A0" w:rsidRPr="00462B91" w:rsidRDefault="009B05A0" w:rsidP="002A4456">
            <w:pPr>
              <w:spacing w:before="360" w:after="0" w:line="240" w:lineRule="auto"/>
              <w:rPr>
                <w:rFonts w:ascii="Arial" w:hAnsi="Arial" w:cs="Arial"/>
                <w:sz w:val="18"/>
                <w:szCs w:val="18"/>
                <w:highlight w:val="yellow"/>
              </w:rPr>
            </w:pPr>
            <w:r w:rsidRPr="00462B91">
              <w:rPr>
                <w:rFonts w:ascii="Arial" w:hAnsi="Arial" w:cs="Arial"/>
                <w:sz w:val="18"/>
                <w:szCs w:val="18"/>
              </w:rPr>
              <w:lastRenderedPageBreak/>
              <w:t xml:space="preserve">Résidences </w:t>
            </w:r>
            <w:r w:rsidR="00045003">
              <w:rPr>
                <w:rFonts w:ascii="Arial" w:hAnsi="Arial" w:cs="Arial"/>
                <w:sz w:val="18"/>
                <w:szCs w:val="18"/>
              </w:rPr>
              <w:t xml:space="preserve">       </w:t>
            </w:r>
            <w:r w:rsidRPr="00462B91">
              <w:rPr>
                <w:rFonts w:ascii="Arial" w:hAnsi="Arial" w:cs="Arial"/>
                <w:sz w:val="18"/>
                <w:szCs w:val="18"/>
              </w:rPr>
              <w:t>permanente</w:t>
            </w:r>
            <w:r w:rsidR="00AA7A32" w:rsidRPr="00462B91">
              <w:rPr>
                <w:rFonts w:ascii="Arial" w:hAnsi="Arial" w:cs="Arial"/>
                <w:sz w:val="18"/>
                <w:szCs w:val="18"/>
              </w:rPr>
              <w:t>s</w:t>
            </w:r>
          </w:p>
        </w:tc>
        <w:tc>
          <w:tcPr>
            <w:tcW w:w="8222" w:type="dxa"/>
          </w:tcPr>
          <w:p w14:paraId="2E6B83D2" w14:textId="7A68694E" w:rsidR="009B05A0" w:rsidRPr="00462B91" w:rsidRDefault="009B05A0" w:rsidP="001F330F">
            <w:pPr>
              <w:suppressAutoHyphens/>
              <w:spacing w:before="360" w:after="120" w:line="240" w:lineRule="auto"/>
              <w:ind w:right="74"/>
              <w:jc w:val="both"/>
              <w:rPr>
                <w:rFonts w:ascii="Arial" w:hAnsi="Arial" w:cs="Arial"/>
                <w:b/>
                <w:noProof/>
                <w:sz w:val="24"/>
              </w:rPr>
            </w:pPr>
            <w:r w:rsidRPr="00462B91">
              <w:rPr>
                <w:rFonts w:ascii="Arial" w:hAnsi="Arial" w:cs="Arial"/>
                <w:b/>
                <w:sz w:val="24"/>
              </w:rPr>
              <w:t>Art.</w:t>
            </w:r>
            <w:r w:rsidRPr="00462B91">
              <w:rPr>
                <w:rFonts w:ascii="Arial" w:hAnsi="Arial" w:cs="Arial"/>
                <w:b/>
              </w:rPr>
              <w:t xml:space="preserve"> </w:t>
            </w:r>
            <w:proofErr w:type="gramStart"/>
            <w:r w:rsidR="00C4224A">
              <w:rPr>
                <w:rFonts w:ascii="Arial" w:hAnsi="Arial" w:cs="Arial"/>
                <w:b/>
                <w:noProof/>
                <w:sz w:val="24"/>
              </w:rPr>
              <w:t>36</w:t>
            </w:r>
            <w:r w:rsidRPr="00462B91">
              <w:rPr>
                <w:rFonts w:ascii="Arial" w:hAnsi="Arial" w:cs="Arial"/>
              </w:rPr>
              <w:t xml:space="preserve">  </w:t>
            </w:r>
            <w:r w:rsidRPr="00462B91">
              <w:rPr>
                <w:rFonts w:ascii="Arial" w:eastAsia="Times New Roman" w:hAnsi="Arial" w:cs="Arial"/>
                <w:sz w:val="24"/>
                <w:szCs w:val="20"/>
                <w:vertAlign w:val="superscript"/>
                <w:lang w:eastAsia="fr-FR"/>
              </w:rPr>
              <w:t>1</w:t>
            </w:r>
            <w:proofErr w:type="gramEnd"/>
            <w:r w:rsidRPr="00462B91">
              <w:rPr>
                <w:rFonts w:ascii="Arial" w:eastAsia="Times New Roman" w:hAnsi="Arial" w:cs="Arial"/>
                <w:sz w:val="24"/>
                <w:szCs w:val="20"/>
                <w:vertAlign w:val="superscript"/>
                <w:lang w:eastAsia="fr-FR"/>
              </w:rPr>
              <w:t xml:space="preserve"> </w:t>
            </w:r>
            <w:r w:rsidRPr="00462B91">
              <w:rPr>
                <w:rFonts w:ascii="Arial" w:hAnsi="Arial" w:cs="Arial"/>
                <w:sz w:val="24"/>
              </w:rPr>
              <w:t>Les résidences permanentes non agricoles doivent être équipées d'une installation mécano-biologique de traitement des eaux résiduaires (</w:t>
            </w:r>
            <w:proofErr w:type="spellStart"/>
            <w:r w:rsidRPr="00462B91">
              <w:rPr>
                <w:rFonts w:ascii="Arial" w:hAnsi="Arial" w:cs="Arial"/>
                <w:sz w:val="24"/>
              </w:rPr>
              <w:t>pSTEP</w:t>
            </w:r>
            <w:proofErr w:type="spellEnd"/>
            <w:r w:rsidRPr="00462B91">
              <w:rPr>
                <w:rFonts w:ascii="Arial" w:hAnsi="Arial" w:cs="Arial"/>
                <w:sz w:val="24"/>
              </w:rPr>
              <w:t>) conformément au PGHZ.</w:t>
            </w:r>
          </w:p>
          <w:p w14:paraId="6DACD5F2" w14:textId="42B6B2CC" w:rsidR="009B05A0" w:rsidRPr="00462B91" w:rsidRDefault="009B05A0" w:rsidP="001F330F">
            <w:pPr>
              <w:suppressAutoHyphens/>
              <w:spacing w:before="360" w:after="120" w:line="240" w:lineRule="auto"/>
              <w:ind w:right="74"/>
              <w:jc w:val="both"/>
              <w:rPr>
                <w:rFonts w:ascii="Arial" w:hAnsi="Arial" w:cs="Arial"/>
                <w:sz w:val="24"/>
              </w:rPr>
            </w:pPr>
            <w:r w:rsidRPr="002865C8">
              <w:rPr>
                <w:rFonts w:ascii="Arial" w:hAnsi="Arial" w:cs="Arial"/>
                <w:sz w:val="24"/>
                <w:szCs w:val="24"/>
                <w:vertAlign w:val="superscript"/>
              </w:rPr>
              <w:t>2</w:t>
            </w:r>
            <w:r w:rsidRPr="002865C8">
              <w:rPr>
                <w:rFonts w:ascii="Arial" w:hAnsi="Arial" w:cs="Arial"/>
                <w:sz w:val="24"/>
                <w:szCs w:val="24"/>
              </w:rPr>
              <w:t xml:space="preserve"> </w:t>
            </w:r>
            <w:r w:rsidR="00F919E5" w:rsidRPr="002865C8">
              <w:rPr>
                <w:rFonts w:ascii="Arial" w:hAnsi="Arial" w:cs="Arial"/>
                <w:sz w:val="24"/>
              </w:rPr>
              <w:t>Le</w:t>
            </w:r>
            <w:r w:rsidRPr="002865C8">
              <w:rPr>
                <w:rFonts w:ascii="Arial" w:hAnsi="Arial" w:cs="Arial"/>
                <w:sz w:val="24"/>
              </w:rPr>
              <w:t xml:space="preserve"> fonctionnement de l’installation </w:t>
            </w:r>
            <w:r w:rsidR="00F919E5" w:rsidRPr="002865C8">
              <w:rPr>
                <w:rFonts w:ascii="Arial" w:hAnsi="Arial" w:cs="Arial"/>
                <w:sz w:val="24"/>
              </w:rPr>
              <w:t xml:space="preserve">est contrôlé régulièrement </w:t>
            </w:r>
            <w:r w:rsidRPr="002865C8">
              <w:rPr>
                <w:rFonts w:ascii="Arial" w:hAnsi="Arial" w:cs="Arial"/>
                <w:sz w:val="24"/>
              </w:rPr>
              <w:t>par une entreprise spécialisée.</w:t>
            </w:r>
          </w:p>
          <w:p w14:paraId="1A9889C5" w14:textId="5E693FAE" w:rsidR="009B05A0" w:rsidRPr="00952CFD" w:rsidRDefault="009B05A0" w:rsidP="001F330F">
            <w:pPr>
              <w:suppressAutoHyphens/>
              <w:spacing w:before="360" w:after="120" w:line="240" w:lineRule="auto"/>
              <w:ind w:right="74"/>
              <w:jc w:val="both"/>
              <w:rPr>
                <w:rFonts w:ascii="Arial" w:hAnsi="Arial" w:cs="Arial"/>
                <w:sz w:val="24"/>
                <w:highlight w:val="cyan"/>
              </w:rPr>
            </w:pPr>
            <w:r w:rsidRPr="002865C8">
              <w:rPr>
                <w:rFonts w:ascii="Arial" w:hAnsi="Arial" w:cs="Arial"/>
                <w:sz w:val="24"/>
                <w:szCs w:val="24"/>
                <w:vertAlign w:val="superscript"/>
              </w:rPr>
              <w:t>3</w:t>
            </w:r>
            <w:r w:rsidRPr="002865C8">
              <w:rPr>
                <w:rFonts w:ascii="Arial" w:hAnsi="Arial" w:cs="Arial"/>
                <w:sz w:val="24"/>
                <w:szCs w:val="24"/>
              </w:rPr>
              <w:t xml:space="preserve"> </w:t>
            </w:r>
            <w:r w:rsidR="00F919E5" w:rsidRPr="002865C8">
              <w:rPr>
                <w:rFonts w:ascii="Arial" w:hAnsi="Arial" w:cs="Arial"/>
                <w:sz w:val="24"/>
                <w:szCs w:val="24"/>
              </w:rPr>
              <w:t xml:space="preserve">Le propriétaire réalise </w:t>
            </w:r>
            <w:r w:rsidR="00F919E5" w:rsidRPr="002865C8">
              <w:rPr>
                <w:rFonts w:ascii="Arial" w:hAnsi="Arial" w:cs="Arial"/>
                <w:sz w:val="24"/>
              </w:rPr>
              <w:t>au minimum une fois par année</w:t>
            </w:r>
            <w:r w:rsidRPr="002865C8">
              <w:rPr>
                <w:rFonts w:ascii="Arial" w:hAnsi="Arial" w:cs="Arial"/>
                <w:sz w:val="24"/>
              </w:rPr>
              <w:t xml:space="preserve"> une analyse des effluents. Une copie des résultats d'analyses </w:t>
            </w:r>
            <w:r w:rsidR="00F919E5" w:rsidRPr="002865C8">
              <w:rPr>
                <w:rFonts w:ascii="Arial" w:hAnsi="Arial" w:cs="Arial"/>
                <w:sz w:val="24"/>
              </w:rPr>
              <w:t>est</w:t>
            </w:r>
            <w:r w:rsidR="00DA6A21">
              <w:rPr>
                <w:rFonts w:ascii="Arial" w:hAnsi="Arial" w:cs="Arial"/>
                <w:sz w:val="24"/>
              </w:rPr>
              <w:t xml:space="preserve"> envoyée à la C</w:t>
            </w:r>
            <w:r w:rsidRPr="002865C8">
              <w:rPr>
                <w:rFonts w:ascii="Arial" w:hAnsi="Arial" w:cs="Arial"/>
                <w:sz w:val="24"/>
              </w:rPr>
              <w:t>ommune</w:t>
            </w:r>
            <w:r w:rsidRPr="00462B91">
              <w:rPr>
                <w:rFonts w:ascii="Arial" w:hAnsi="Arial" w:cs="Arial"/>
                <w:sz w:val="24"/>
              </w:rPr>
              <w:t xml:space="preserve"> et à l'ENV. </w:t>
            </w:r>
            <w:r w:rsidR="008D47B2">
              <w:rPr>
                <w:rFonts w:ascii="Arial" w:hAnsi="Arial" w:cs="Arial"/>
                <w:sz w:val="24"/>
              </w:rPr>
              <w:t>Les valeurs limites</w:t>
            </w:r>
            <w:r w:rsidRPr="00952CFD">
              <w:rPr>
                <w:rFonts w:ascii="Arial" w:hAnsi="Arial" w:cs="Arial"/>
                <w:sz w:val="24"/>
              </w:rPr>
              <w:t xml:space="preserve"> pour le déversement des eaux épurées</w:t>
            </w:r>
            <w:r w:rsidR="00952CFD" w:rsidRPr="00952CFD">
              <w:rPr>
                <w:rFonts w:ascii="Arial" w:hAnsi="Arial" w:cs="Arial"/>
                <w:sz w:val="24"/>
              </w:rPr>
              <w:t>,</w:t>
            </w:r>
            <w:r w:rsidRPr="00952CFD">
              <w:rPr>
                <w:rFonts w:ascii="Arial" w:hAnsi="Arial" w:cs="Arial"/>
                <w:sz w:val="24"/>
              </w:rPr>
              <w:t xml:space="preserve"> fixées par </w:t>
            </w:r>
            <w:r w:rsidR="00A72F23" w:rsidRPr="00952CFD">
              <w:rPr>
                <w:rFonts w:ascii="Arial" w:hAnsi="Arial" w:cs="Arial"/>
                <w:sz w:val="24"/>
              </w:rPr>
              <w:t>l’</w:t>
            </w:r>
            <w:r w:rsidR="00952CFD" w:rsidRPr="00952CFD">
              <w:rPr>
                <w:rFonts w:ascii="Arial" w:hAnsi="Arial" w:cs="Arial"/>
                <w:sz w:val="24"/>
              </w:rPr>
              <w:t>ENV, doivent être respectées.</w:t>
            </w:r>
          </w:p>
          <w:p w14:paraId="68EA10EC" w14:textId="77777777" w:rsidR="009B05A0" w:rsidRPr="00462B91" w:rsidRDefault="009B05A0" w:rsidP="001F330F">
            <w:pPr>
              <w:suppressAutoHyphens/>
              <w:spacing w:before="360" w:after="120" w:line="240" w:lineRule="auto"/>
              <w:ind w:right="74"/>
              <w:jc w:val="both"/>
              <w:rPr>
                <w:rFonts w:ascii="Arial" w:hAnsi="Arial" w:cs="Arial"/>
                <w:highlight w:val="yellow"/>
              </w:rPr>
            </w:pPr>
            <w:r w:rsidRPr="00462B91">
              <w:rPr>
                <w:rFonts w:ascii="Arial" w:hAnsi="Arial" w:cs="Arial"/>
                <w:sz w:val="24"/>
                <w:szCs w:val="24"/>
                <w:vertAlign w:val="superscript"/>
              </w:rPr>
              <w:t>4</w:t>
            </w:r>
            <w:r w:rsidRPr="00462B91">
              <w:rPr>
                <w:rFonts w:ascii="Arial" w:hAnsi="Arial" w:cs="Arial"/>
                <w:sz w:val="24"/>
                <w:szCs w:val="24"/>
              </w:rPr>
              <w:t xml:space="preserve"> </w:t>
            </w:r>
            <w:r w:rsidRPr="00462B91">
              <w:rPr>
                <w:rFonts w:ascii="Arial" w:hAnsi="Arial" w:cs="Arial"/>
                <w:sz w:val="24"/>
              </w:rPr>
              <w:t xml:space="preserve">Les eaux de l'exutoire de la </w:t>
            </w:r>
            <w:proofErr w:type="spellStart"/>
            <w:r w:rsidRPr="00462B91">
              <w:rPr>
                <w:rFonts w:ascii="Arial" w:hAnsi="Arial" w:cs="Arial"/>
                <w:sz w:val="24"/>
              </w:rPr>
              <w:t>pSTEP</w:t>
            </w:r>
            <w:proofErr w:type="spellEnd"/>
            <w:r w:rsidRPr="00462B91">
              <w:rPr>
                <w:rFonts w:ascii="Arial" w:hAnsi="Arial" w:cs="Arial"/>
                <w:sz w:val="24"/>
              </w:rPr>
              <w:t xml:space="preserve"> seront infiltrées dans le terrain de manière superficielle avec passage à travers le sol (bassin ou fossé d'infiltration). L'infiltration sans passage à travers le sol est interdite.</w:t>
            </w:r>
          </w:p>
        </w:tc>
      </w:tr>
      <w:tr w:rsidR="009B05A0" w:rsidRPr="00D61F87" w14:paraId="7DF67F80" w14:textId="77777777" w:rsidTr="002A4456">
        <w:tblPrEx>
          <w:tblCellMar>
            <w:left w:w="108" w:type="dxa"/>
            <w:right w:w="108" w:type="dxa"/>
          </w:tblCellMar>
        </w:tblPrEx>
        <w:tc>
          <w:tcPr>
            <w:tcW w:w="1843" w:type="dxa"/>
          </w:tcPr>
          <w:p w14:paraId="44A05EF5" w14:textId="62C2CEF0" w:rsidR="009B05A0" w:rsidRPr="00D61F87" w:rsidRDefault="009B05A0" w:rsidP="002A4456">
            <w:pPr>
              <w:spacing w:before="360" w:after="0" w:line="240" w:lineRule="auto"/>
              <w:jc w:val="both"/>
              <w:rPr>
                <w:rFonts w:ascii="Arial" w:hAnsi="Arial" w:cs="Arial"/>
                <w:sz w:val="18"/>
                <w:szCs w:val="18"/>
                <w:highlight w:val="yellow"/>
              </w:rPr>
            </w:pPr>
            <w:r w:rsidRPr="00D61F87">
              <w:rPr>
                <w:rFonts w:ascii="Arial" w:hAnsi="Arial" w:cs="Arial"/>
              </w:rPr>
              <w:br w:type="page"/>
            </w:r>
            <w:r w:rsidRPr="00D61F87">
              <w:rPr>
                <w:rFonts w:ascii="Arial" w:hAnsi="Arial" w:cs="Arial"/>
                <w:sz w:val="18"/>
                <w:szCs w:val="18"/>
              </w:rPr>
              <w:t>Résidence</w:t>
            </w:r>
            <w:r w:rsidR="00AA7A32">
              <w:rPr>
                <w:rFonts w:ascii="Arial" w:hAnsi="Arial" w:cs="Arial"/>
                <w:sz w:val="18"/>
                <w:szCs w:val="18"/>
              </w:rPr>
              <w:t>s</w:t>
            </w:r>
            <w:r w:rsidRPr="00D61F87">
              <w:rPr>
                <w:rFonts w:ascii="Arial" w:hAnsi="Arial" w:cs="Arial"/>
                <w:sz w:val="18"/>
                <w:szCs w:val="18"/>
              </w:rPr>
              <w:t xml:space="preserve"> </w:t>
            </w:r>
            <w:r w:rsidR="00AA7A32">
              <w:rPr>
                <w:rFonts w:ascii="Arial" w:hAnsi="Arial" w:cs="Arial"/>
                <w:sz w:val="18"/>
                <w:szCs w:val="18"/>
              </w:rPr>
              <w:t xml:space="preserve">               </w:t>
            </w:r>
            <w:r w:rsidRPr="00D61F87">
              <w:rPr>
                <w:rFonts w:ascii="Arial" w:hAnsi="Arial" w:cs="Arial"/>
                <w:sz w:val="18"/>
                <w:szCs w:val="18"/>
              </w:rPr>
              <w:t>secondaire</w:t>
            </w:r>
            <w:r w:rsidR="00AA7A32">
              <w:rPr>
                <w:rFonts w:ascii="Arial" w:hAnsi="Arial" w:cs="Arial"/>
                <w:sz w:val="18"/>
                <w:szCs w:val="18"/>
              </w:rPr>
              <w:t>s</w:t>
            </w:r>
          </w:p>
        </w:tc>
        <w:tc>
          <w:tcPr>
            <w:tcW w:w="8222" w:type="dxa"/>
          </w:tcPr>
          <w:p w14:paraId="5767BCFC" w14:textId="221B4A86" w:rsidR="009B05A0" w:rsidRPr="00D61F87" w:rsidRDefault="009B05A0" w:rsidP="001F330F">
            <w:pPr>
              <w:suppressAutoHyphens/>
              <w:spacing w:before="360" w:after="120" w:line="240" w:lineRule="auto"/>
              <w:ind w:right="74"/>
              <w:jc w:val="both"/>
              <w:rPr>
                <w:rFonts w:ascii="Arial" w:hAnsi="Arial" w:cs="Arial"/>
                <w:b/>
                <w:noProof/>
                <w:sz w:val="24"/>
              </w:rPr>
            </w:pPr>
            <w:r w:rsidRPr="00007B03">
              <w:rPr>
                <w:rFonts w:ascii="Arial" w:hAnsi="Arial" w:cs="Arial"/>
                <w:b/>
                <w:sz w:val="24"/>
              </w:rPr>
              <w:t>Art.</w:t>
            </w:r>
            <w:r w:rsidRPr="00007B03">
              <w:rPr>
                <w:rFonts w:ascii="Arial" w:hAnsi="Arial" w:cs="Arial"/>
                <w:b/>
              </w:rPr>
              <w:t xml:space="preserve"> </w:t>
            </w:r>
            <w:proofErr w:type="gramStart"/>
            <w:r w:rsidR="00C4224A">
              <w:rPr>
                <w:rFonts w:ascii="Arial" w:hAnsi="Arial" w:cs="Arial"/>
                <w:b/>
                <w:noProof/>
                <w:sz w:val="24"/>
              </w:rPr>
              <w:t>37</w:t>
            </w:r>
            <w:r w:rsidRPr="00007B03">
              <w:rPr>
                <w:rFonts w:ascii="Arial" w:hAnsi="Arial" w:cs="Arial"/>
              </w:rPr>
              <w:t xml:space="preserve">  </w:t>
            </w:r>
            <w:r w:rsidRPr="00007B03">
              <w:rPr>
                <w:rFonts w:ascii="Arial" w:eastAsia="Times New Roman" w:hAnsi="Arial" w:cs="Arial"/>
                <w:sz w:val="24"/>
                <w:szCs w:val="20"/>
                <w:vertAlign w:val="superscript"/>
                <w:lang w:eastAsia="fr-FR"/>
              </w:rPr>
              <w:t>1</w:t>
            </w:r>
            <w:proofErr w:type="gramEnd"/>
            <w:r w:rsidRPr="00007B03">
              <w:rPr>
                <w:rFonts w:ascii="Arial" w:eastAsia="Times New Roman" w:hAnsi="Arial" w:cs="Arial"/>
                <w:sz w:val="24"/>
                <w:szCs w:val="20"/>
                <w:vertAlign w:val="superscript"/>
                <w:lang w:eastAsia="fr-FR"/>
              </w:rPr>
              <w:t xml:space="preserve"> </w:t>
            </w:r>
            <w:r w:rsidRPr="00007B03">
              <w:rPr>
                <w:rFonts w:ascii="Arial" w:hAnsi="Arial" w:cs="Arial"/>
                <w:sz w:val="24"/>
              </w:rPr>
              <w:t>Les résidences secondaires doivent êtr</w:t>
            </w:r>
            <w:r w:rsidR="00F919E5" w:rsidRPr="00007B03">
              <w:rPr>
                <w:rFonts w:ascii="Arial" w:hAnsi="Arial" w:cs="Arial"/>
                <w:sz w:val="24"/>
              </w:rPr>
              <w:t>e équipées d'une fosse étanche sans trop-plein</w:t>
            </w:r>
            <w:r w:rsidRPr="00007B03">
              <w:rPr>
                <w:rFonts w:ascii="Arial" w:hAnsi="Arial" w:cs="Arial"/>
                <w:sz w:val="24"/>
              </w:rPr>
              <w:t>.</w:t>
            </w:r>
          </w:p>
          <w:p w14:paraId="41CA0389" w14:textId="77777777" w:rsidR="009B05A0" w:rsidRPr="00D61F87" w:rsidRDefault="009B05A0" w:rsidP="001F330F">
            <w:pPr>
              <w:suppressAutoHyphens/>
              <w:spacing w:before="360" w:after="120" w:line="240" w:lineRule="auto"/>
              <w:ind w:right="74"/>
              <w:jc w:val="both"/>
              <w:rPr>
                <w:rFonts w:ascii="Arial" w:hAnsi="Arial" w:cs="Arial"/>
                <w:highlight w:val="yellow"/>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Elles peuvent être reliée</w:t>
            </w:r>
            <w:r>
              <w:rPr>
                <w:rFonts w:ascii="Arial" w:hAnsi="Arial" w:cs="Arial"/>
                <w:sz w:val="24"/>
              </w:rPr>
              <w:t>s</w:t>
            </w:r>
            <w:r w:rsidRPr="00D61F87">
              <w:rPr>
                <w:rFonts w:ascii="Arial" w:hAnsi="Arial" w:cs="Arial"/>
                <w:sz w:val="24"/>
              </w:rPr>
              <w:t xml:space="preserve"> à une installation mécano-biologique de traitement des eaux usées (</w:t>
            </w:r>
            <w:proofErr w:type="spellStart"/>
            <w:r w:rsidRPr="00D61F87">
              <w:rPr>
                <w:rFonts w:ascii="Arial" w:hAnsi="Arial" w:cs="Arial"/>
                <w:sz w:val="24"/>
              </w:rPr>
              <w:t>pSTEP</w:t>
            </w:r>
            <w:proofErr w:type="spellEnd"/>
            <w:r w:rsidRPr="00D61F87">
              <w:rPr>
                <w:rFonts w:ascii="Arial" w:hAnsi="Arial" w:cs="Arial"/>
                <w:sz w:val="24"/>
              </w:rPr>
              <w:t>) alimentée de manière permanente.</w:t>
            </w:r>
          </w:p>
        </w:tc>
      </w:tr>
      <w:tr w:rsidR="009B05A0" w:rsidRPr="00D61F87" w14:paraId="7FF29CA1" w14:textId="77777777" w:rsidTr="002A4456">
        <w:tblPrEx>
          <w:tblCellMar>
            <w:left w:w="108" w:type="dxa"/>
            <w:right w:w="108" w:type="dxa"/>
          </w:tblCellMar>
        </w:tblPrEx>
        <w:tc>
          <w:tcPr>
            <w:tcW w:w="1843" w:type="dxa"/>
          </w:tcPr>
          <w:p w14:paraId="74863E71" w14:textId="77777777" w:rsidR="009B05A0" w:rsidRPr="00D61F87" w:rsidRDefault="009B05A0" w:rsidP="002A4456">
            <w:pPr>
              <w:spacing w:before="360" w:after="0" w:line="240" w:lineRule="auto"/>
              <w:jc w:val="both"/>
              <w:rPr>
                <w:rFonts w:ascii="Arial" w:hAnsi="Arial" w:cs="Arial"/>
                <w:sz w:val="18"/>
                <w:szCs w:val="18"/>
                <w:highlight w:val="green"/>
              </w:rPr>
            </w:pPr>
            <w:r w:rsidRPr="00D61F87">
              <w:rPr>
                <w:rFonts w:ascii="Arial" w:hAnsi="Arial" w:cs="Arial"/>
                <w:sz w:val="18"/>
                <w:szCs w:val="18"/>
              </w:rPr>
              <w:t>Vidanges</w:t>
            </w:r>
          </w:p>
        </w:tc>
        <w:tc>
          <w:tcPr>
            <w:tcW w:w="8222" w:type="dxa"/>
          </w:tcPr>
          <w:p w14:paraId="5D167973" w14:textId="1688E8B6" w:rsidR="009B05A0" w:rsidRPr="00D61F87" w:rsidRDefault="009B05A0" w:rsidP="001F330F">
            <w:pPr>
              <w:suppressAutoHyphens/>
              <w:spacing w:before="360" w:after="120" w:line="240" w:lineRule="auto"/>
              <w:ind w:right="74"/>
              <w:jc w:val="both"/>
              <w:rPr>
                <w:rFonts w:ascii="Arial" w:hAnsi="Arial" w:cs="Arial"/>
                <w:b/>
                <w:noProof/>
                <w:sz w:val="24"/>
              </w:rPr>
            </w:pPr>
            <w:r w:rsidRPr="00007B03">
              <w:rPr>
                <w:rFonts w:ascii="Arial" w:hAnsi="Arial" w:cs="Arial"/>
                <w:b/>
                <w:sz w:val="24"/>
              </w:rPr>
              <w:t>Art.</w:t>
            </w:r>
            <w:r w:rsidRPr="00007B03">
              <w:rPr>
                <w:rFonts w:ascii="Arial" w:hAnsi="Arial" w:cs="Arial"/>
                <w:b/>
              </w:rPr>
              <w:t xml:space="preserve"> </w:t>
            </w:r>
            <w:proofErr w:type="gramStart"/>
            <w:r w:rsidR="00C4224A">
              <w:rPr>
                <w:rFonts w:ascii="Arial" w:hAnsi="Arial" w:cs="Arial"/>
                <w:b/>
                <w:noProof/>
                <w:sz w:val="24"/>
              </w:rPr>
              <w:t>38</w:t>
            </w:r>
            <w:r w:rsidRPr="00007B03">
              <w:rPr>
                <w:rFonts w:ascii="Arial" w:hAnsi="Arial" w:cs="Arial"/>
              </w:rPr>
              <w:t xml:space="preserve">  </w:t>
            </w:r>
            <w:r w:rsidRPr="00007B03">
              <w:rPr>
                <w:rFonts w:ascii="Arial" w:eastAsia="Times New Roman" w:hAnsi="Arial" w:cs="Arial"/>
                <w:sz w:val="24"/>
                <w:szCs w:val="20"/>
                <w:vertAlign w:val="superscript"/>
                <w:lang w:eastAsia="fr-FR"/>
              </w:rPr>
              <w:t>1</w:t>
            </w:r>
            <w:proofErr w:type="gramEnd"/>
            <w:r w:rsidRPr="00007B03">
              <w:rPr>
                <w:rFonts w:ascii="Arial" w:eastAsia="Times New Roman" w:hAnsi="Arial" w:cs="Arial"/>
                <w:sz w:val="24"/>
                <w:szCs w:val="20"/>
                <w:vertAlign w:val="superscript"/>
                <w:lang w:eastAsia="fr-FR"/>
              </w:rPr>
              <w:t xml:space="preserve"> </w:t>
            </w:r>
            <w:r w:rsidR="00DA6A21">
              <w:rPr>
                <w:rFonts w:ascii="Arial" w:hAnsi="Arial" w:cs="Arial"/>
                <w:sz w:val="24"/>
              </w:rPr>
              <w:t>La C</w:t>
            </w:r>
            <w:r w:rsidRPr="00007B03">
              <w:rPr>
                <w:rFonts w:ascii="Arial" w:hAnsi="Arial" w:cs="Arial"/>
                <w:sz w:val="24"/>
              </w:rPr>
              <w:t>ommune</w:t>
            </w:r>
            <w:r w:rsidRPr="00007B03">
              <w:rPr>
                <w:rFonts w:ascii="Arial" w:hAnsi="Arial" w:cs="Arial"/>
                <w:sz w:val="24"/>
                <w:lang w:val="fr-FR" w:eastAsia="fr-FR"/>
              </w:rPr>
              <w:t xml:space="preserve"> </w:t>
            </w:r>
            <w:r w:rsidRPr="00007B03">
              <w:rPr>
                <w:rFonts w:ascii="Arial" w:hAnsi="Arial" w:cs="Arial"/>
                <w:sz w:val="24"/>
              </w:rPr>
              <w:t>confie la vidange des eaux résiduaires non agricoles, provenant d'installation de stockage (fosses sans écoulement) et des boues d'installations de traitement des eaux usées (</w:t>
            </w:r>
            <w:proofErr w:type="spellStart"/>
            <w:r w:rsidRPr="00007B03">
              <w:rPr>
                <w:rFonts w:ascii="Arial" w:hAnsi="Arial" w:cs="Arial"/>
                <w:sz w:val="24"/>
              </w:rPr>
              <w:t>pSTEP</w:t>
            </w:r>
            <w:proofErr w:type="spellEnd"/>
            <w:r w:rsidRPr="00007B03">
              <w:rPr>
                <w:rFonts w:ascii="Arial" w:hAnsi="Arial" w:cs="Arial"/>
                <w:sz w:val="24"/>
              </w:rPr>
              <w:t>) à une entreprise spécialisée.</w:t>
            </w:r>
          </w:p>
          <w:p w14:paraId="423E091E" w14:textId="499FA911" w:rsidR="009B05A0" w:rsidRPr="00D61F87" w:rsidRDefault="009B05A0" w:rsidP="001F330F">
            <w:pPr>
              <w:suppressAutoHyphens/>
              <w:spacing w:before="360" w:after="120" w:line="240" w:lineRule="auto"/>
              <w:ind w:right="74"/>
              <w:jc w:val="both"/>
              <w:rPr>
                <w:rFonts w:ascii="Arial" w:hAnsi="Arial" w:cs="Arial"/>
                <w:sz w:val="24"/>
              </w:rPr>
            </w:pPr>
            <w:r w:rsidRPr="00007B03">
              <w:rPr>
                <w:rFonts w:ascii="Arial" w:hAnsi="Arial" w:cs="Arial"/>
                <w:sz w:val="24"/>
                <w:szCs w:val="24"/>
                <w:vertAlign w:val="superscript"/>
              </w:rPr>
              <w:t>2</w:t>
            </w:r>
            <w:r w:rsidRPr="00007B03">
              <w:rPr>
                <w:rFonts w:ascii="Arial" w:hAnsi="Arial" w:cs="Arial"/>
                <w:sz w:val="24"/>
                <w:szCs w:val="24"/>
              </w:rPr>
              <w:t xml:space="preserve"> </w:t>
            </w:r>
            <w:r w:rsidRPr="00007B03">
              <w:rPr>
                <w:rFonts w:ascii="Arial" w:hAnsi="Arial" w:cs="Arial"/>
                <w:sz w:val="24"/>
              </w:rPr>
              <w:t xml:space="preserve">Les boues de vidanges des installations privées </w:t>
            </w:r>
            <w:r w:rsidR="00F919E5" w:rsidRPr="00007B03">
              <w:rPr>
                <w:rFonts w:ascii="Arial" w:hAnsi="Arial" w:cs="Arial"/>
                <w:sz w:val="24"/>
              </w:rPr>
              <w:t xml:space="preserve">sont </w:t>
            </w:r>
            <w:r w:rsidRPr="00007B03">
              <w:rPr>
                <w:rFonts w:ascii="Arial" w:hAnsi="Arial" w:cs="Arial"/>
                <w:sz w:val="24"/>
              </w:rPr>
              <w:t xml:space="preserve">amenées à une STEP centrale qui en assure le traitement. </w:t>
            </w:r>
            <w:r w:rsidR="00F919E5" w:rsidRPr="00007B03">
              <w:rPr>
                <w:rFonts w:ascii="Arial" w:hAnsi="Arial" w:cs="Arial"/>
                <w:sz w:val="24"/>
              </w:rPr>
              <w:t xml:space="preserve">Il est pour le surplus renvoyé à </w:t>
            </w:r>
            <w:r w:rsidRPr="00007B03">
              <w:rPr>
                <w:rFonts w:ascii="Arial" w:hAnsi="Arial" w:cs="Arial"/>
                <w:sz w:val="24"/>
              </w:rPr>
              <w:t>la législation sur les déchets.</w:t>
            </w:r>
          </w:p>
          <w:p w14:paraId="60F0A3A8" w14:textId="0E699CC1" w:rsidR="009B05A0" w:rsidRPr="00D61F87" w:rsidRDefault="009B05A0" w:rsidP="001F330F">
            <w:pPr>
              <w:suppressAutoHyphens/>
              <w:spacing w:before="360" w:after="120" w:line="240" w:lineRule="auto"/>
              <w:ind w:right="74"/>
              <w:jc w:val="both"/>
              <w:rPr>
                <w:rFonts w:ascii="Arial" w:hAnsi="Arial" w:cs="Arial"/>
                <w:sz w:val="24"/>
              </w:rPr>
            </w:pPr>
            <w:r w:rsidRPr="000B1038">
              <w:rPr>
                <w:rFonts w:ascii="Arial" w:hAnsi="Arial" w:cs="Arial"/>
                <w:sz w:val="24"/>
                <w:szCs w:val="24"/>
                <w:vertAlign w:val="superscript"/>
              </w:rPr>
              <w:t>3</w:t>
            </w:r>
            <w:r w:rsidRPr="000B1038">
              <w:rPr>
                <w:rFonts w:ascii="Arial" w:hAnsi="Arial" w:cs="Arial"/>
                <w:sz w:val="24"/>
                <w:szCs w:val="24"/>
              </w:rPr>
              <w:t xml:space="preserve"> </w:t>
            </w:r>
            <w:r w:rsidRPr="000B1038">
              <w:rPr>
                <w:rFonts w:ascii="Arial" w:hAnsi="Arial" w:cs="Arial"/>
                <w:sz w:val="24"/>
              </w:rPr>
              <w:t>La fréquence</w:t>
            </w:r>
            <w:r w:rsidR="00DA6A21">
              <w:rPr>
                <w:rFonts w:ascii="Arial" w:hAnsi="Arial" w:cs="Arial"/>
                <w:sz w:val="24"/>
              </w:rPr>
              <w:t xml:space="preserve"> de vidange est définie par la C</w:t>
            </w:r>
            <w:r w:rsidRPr="000B1038">
              <w:rPr>
                <w:rFonts w:ascii="Arial" w:hAnsi="Arial" w:cs="Arial"/>
                <w:sz w:val="24"/>
              </w:rPr>
              <w:t>ommune</w:t>
            </w:r>
            <w:r w:rsidR="00F919E5" w:rsidRPr="000B1038">
              <w:rPr>
                <w:rFonts w:ascii="Arial" w:hAnsi="Arial" w:cs="Arial"/>
                <w:sz w:val="24"/>
              </w:rPr>
              <w:t>. En principe</w:t>
            </w:r>
            <w:r w:rsidR="000B1038">
              <w:rPr>
                <w:rFonts w:ascii="Arial" w:hAnsi="Arial" w:cs="Arial"/>
                <w:sz w:val="24"/>
              </w:rPr>
              <w:t>,</w:t>
            </w:r>
            <w:r w:rsidR="00F919E5" w:rsidRPr="000B1038">
              <w:rPr>
                <w:rFonts w:ascii="Arial" w:hAnsi="Arial" w:cs="Arial"/>
                <w:sz w:val="24"/>
              </w:rPr>
              <w:t xml:space="preserve"> elles </w:t>
            </w:r>
            <w:r w:rsidRPr="000B1038">
              <w:rPr>
                <w:rFonts w:ascii="Arial" w:hAnsi="Arial" w:cs="Arial"/>
                <w:sz w:val="24"/>
              </w:rPr>
              <w:t>ont</w:t>
            </w:r>
            <w:r w:rsidR="00F919E5" w:rsidRPr="000B1038">
              <w:rPr>
                <w:rFonts w:ascii="Arial" w:hAnsi="Arial" w:cs="Arial"/>
                <w:sz w:val="24"/>
              </w:rPr>
              <w:t xml:space="preserve"> lieu deux</w:t>
            </w:r>
            <w:r w:rsidR="00DA6A21">
              <w:rPr>
                <w:rFonts w:ascii="Arial" w:hAnsi="Arial" w:cs="Arial"/>
                <w:sz w:val="24"/>
              </w:rPr>
              <w:t xml:space="preserve"> fois par an. La C</w:t>
            </w:r>
            <w:r w:rsidRPr="000B1038">
              <w:rPr>
                <w:rFonts w:ascii="Arial" w:hAnsi="Arial" w:cs="Arial"/>
                <w:sz w:val="24"/>
              </w:rPr>
              <w:t>ommune</w:t>
            </w:r>
            <w:r w:rsidRPr="000B1038">
              <w:rPr>
                <w:rFonts w:ascii="Arial" w:hAnsi="Arial" w:cs="Arial"/>
                <w:sz w:val="24"/>
                <w:lang w:val="fr-FR" w:eastAsia="fr-FR"/>
              </w:rPr>
              <w:t xml:space="preserve"> </w:t>
            </w:r>
            <w:r w:rsidRPr="000B1038">
              <w:rPr>
                <w:rFonts w:ascii="Arial" w:hAnsi="Arial" w:cs="Arial"/>
                <w:sz w:val="24"/>
              </w:rPr>
              <w:t xml:space="preserve">tient à jour une liste des installations et des volumes vidangés, </w:t>
            </w:r>
            <w:r w:rsidR="00F919E5" w:rsidRPr="000B1038">
              <w:rPr>
                <w:rFonts w:ascii="Arial" w:hAnsi="Arial" w:cs="Arial"/>
                <w:sz w:val="24"/>
              </w:rPr>
              <w:t xml:space="preserve">et </w:t>
            </w:r>
            <w:r w:rsidRPr="000B1038">
              <w:rPr>
                <w:rFonts w:ascii="Arial" w:hAnsi="Arial" w:cs="Arial"/>
                <w:sz w:val="24"/>
              </w:rPr>
              <w:t>elle adapte la fréquence en fonction des besoins.</w:t>
            </w:r>
          </w:p>
          <w:p w14:paraId="3864BF15" w14:textId="77777777" w:rsidR="009B05A0" w:rsidRDefault="009B05A0" w:rsidP="001F330F">
            <w:pPr>
              <w:suppressAutoHyphens/>
              <w:spacing w:before="360" w:after="120" w:line="240" w:lineRule="auto"/>
              <w:ind w:right="74"/>
              <w:jc w:val="both"/>
              <w:rPr>
                <w:rFonts w:ascii="Arial" w:hAnsi="Arial" w:cs="Arial"/>
                <w:sz w:val="24"/>
              </w:rPr>
            </w:pPr>
            <w:r w:rsidRPr="000B1038">
              <w:rPr>
                <w:rFonts w:ascii="Arial" w:hAnsi="Arial" w:cs="Arial"/>
                <w:sz w:val="24"/>
                <w:szCs w:val="24"/>
                <w:vertAlign w:val="superscript"/>
              </w:rPr>
              <w:t>4</w:t>
            </w:r>
            <w:r w:rsidRPr="000B1038">
              <w:rPr>
                <w:rFonts w:ascii="Arial" w:hAnsi="Arial" w:cs="Arial"/>
                <w:sz w:val="24"/>
                <w:szCs w:val="24"/>
              </w:rPr>
              <w:t xml:space="preserve"> </w:t>
            </w:r>
            <w:r w:rsidRPr="000B1038">
              <w:rPr>
                <w:rFonts w:ascii="Arial" w:hAnsi="Arial" w:cs="Arial"/>
                <w:sz w:val="24"/>
              </w:rPr>
              <w:t xml:space="preserve">En cas de contenance insuffisante d'une fosse étanche nécessitant des vidanges complémentaires (hors tournée </w:t>
            </w:r>
            <w:r w:rsidRPr="00EE46C0">
              <w:rPr>
                <w:rFonts w:ascii="Arial" w:hAnsi="Arial" w:cs="Arial"/>
                <w:sz w:val="24"/>
              </w:rPr>
              <w:t>communale),</w:t>
            </w:r>
            <w:r w:rsidRPr="000B1038">
              <w:rPr>
                <w:rFonts w:ascii="Arial" w:hAnsi="Arial" w:cs="Arial"/>
                <w:sz w:val="24"/>
              </w:rPr>
              <w:t xml:space="preserve"> le propriétaire assume l'organisation et le financement</w:t>
            </w:r>
            <w:r w:rsidR="00F919E5" w:rsidRPr="000B1038">
              <w:rPr>
                <w:rFonts w:ascii="Arial" w:hAnsi="Arial" w:cs="Arial"/>
                <w:sz w:val="24"/>
              </w:rPr>
              <w:t xml:space="preserve"> de ces opérations</w:t>
            </w:r>
            <w:r w:rsidRPr="000B1038">
              <w:rPr>
                <w:rFonts w:ascii="Arial" w:hAnsi="Arial" w:cs="Arial"/>
                <w:sz w:val="24"/>
              </w:rPr>
              <w:t xml:space="preserve">. Le justificatif de l'entreprise ayant effectué la vidange et le lieu de destination des boues doit être transmis </w:t>
            </w:r>
            <w:r w:rsidR="00F919E5" w:rsidRPr="000B1038">
              <w:rPr>
                <w:rFonts w:ascii="Arial" w:hAnsi="Arial" w:cs="Arial"/>
                <w:sz w:val="24"/>
              </w:rPr>
              <w:t>dans les dix</w:t>
            </w:r>
            <w:r w:rsidR="00DA6A21">
              <w:rPr>
                <w:rFonts w:ascii="Arial" w:hAnsi="Arial" w:cs="Arial"/>
                <w:sz w:val="24"/>
              </w:rPr>
              <w:t xml:space="preserve"> jours à la C</w:t>
            </w:r>
            <w:r w:rsidRPr="000B1038">
              <w:rPr>
                <w:rFonts w:ascii="Arial" w:hAnsi="Arial" w:cs="Arial"/>
                <w:sz w:val="24"/>
              </w:rPr>
              <w:t>ommune.</w:t>
            </w:r>
          </w:p>
          <w:p w14:paraId="0AC3431E" w14:textId="530315B6" w:rsidR="00843FB8" w:rsidRPr="0017006A" w:rsidRDefault="00843FB8" w:rsidP="001F330F">
            <w:pPr>
              <w:suppressAutoHyphens/>
              <w:spacing w:before="360" w:after="120" w:line="240" w:lineRule="auto"/>
              <w:ind w:right="74"/>
              <w:jc w:val="both"/>
              <w:rPr>
                <w:rFonts w:ascii="Arial" w:hAnsi="Arial" w:cs="Arial"/>
                <w:sz w:val="24"/>
              </w:rPr>
            </w:pPr>
          </w:p>
        </w:tc>
      </w:tr>
      <w:tr w:rsidR="00D161B4" w:rsidRPr="00D161B4" w14:paraId="53209FCC" w14:textId="77777777" w:rsidTr="00105910">
        <w:tc>
          <w:tcPr>
            <w:tcW w:w="1843" w:type="dxa"/>
          </w:tcPr>
          <w:p w14:paraId="0B96A704" w14:textId="77777777" w:rsidR="00D161B4" w:rsidRPr="00D161B4" w:rsidRDefault="00D161B4" w:rsidP="00105910">
            <w:pPr>
              <w:jc w:val="both"/>
              <w:rPr>
                <w:rFonts w:ascii="Arial" w:hAnsi="Arial" w:cs="Arial"/>
                <w:b/>
                <w:sz w:val="18"/>
              </w:rPr>
            </w:pPr>
          </w:p>
        </w:tc>
        <w:tc>
          <w:tcPr>
            <w:tcW w:w="8222" w:type="dxa"/>
          </w:tcPr>
          <w:p w14:paraId="2D91F2E9" w14:textId="17E81C48" w:rsidR="00D161B4" w:rsidRPr="00D161B4" w:rsidRDefault="00D161B4" w:rsidP="00F63E91">
            <w:pPr>
              <w:pStyle w:val="StyleTitre1Justifi"/>
            </w:pPr>
            <w:bookmarkStart w:id="10" w:name="_Toc443922331"/>
            <w:r w:rsidRPr="00462B91">
              <w:t>FINANCEMENT</w:t>
            </w:r>
            <w:bookmarkEnd w:id="10"/>
          </w:p>
        </w:tc>
      </w:tr>
      <w:tr w:rsidR="009B05A0" w:rsidRPr="00462B91" w14:paraId="69754ABB" w14:textId="77777777" w:rsidTr="002A4456">
        <w:tc>
          <w:tcPr>
            <w:tcW w:w="1843" w:type="dxa"/>
          </w:tcPr>
          <w:p w14:paraId="1C5AB5F3" w14:textId="77777777" w:rsidR="009B05A0" w:rsidRPr="00462B91" w:rsidRDefault="009B05A0" w:rsidP="002A4456">
            <w:pPr>
              <w:spacing w:before="360" w:after="0" w:line="240" w:lineRule="auto"/>
              <w:rPr>
                <w:rFonts w:ascii="Arial" w:hAnsi="Arial" w:cs="Arial"/>
                <w:sz w:val="18"/>
                <w:highlight w:val="yellow"/>
              </w:rPr>
            </w:pPr>
            <w:r w:rsidRPr="00462B91">
              <w:rPr>
                <w:rFonts w:ascii="Arial" w:hAnsi="Arial" w:cs="Arial"/>
                <w:sz w:val="18"/>
              </w:rPr>
              <w:t>Principes</w:t>
            </w:r>
          </w:p>
        </w:tc>
        <w:tc>
          <w:tcPr>
            <w:tcW w:w="8222" w:type="dxa"/>
          </w:tcPr>
          <w:p w14:paraId="5F02DDC7" w14:textId="1BF49399" w:rsidR="009B05A0" w:rsidRPr="00462B91" w:rsidRDefault="009B05A0" w:rsidP="001F330F">
            <w:pPr>
              <w:suppressAutoHyphens/>
              <w:spacing w:before="360" w:after="120" w:line="240" w:lineRule="auto"/>
              <w:ind w:right="74"/>
              <w:jc w:val="both"/>
              <w:rPr>
                <w:rFonts w:ascii="Arial" w:hAnsi="Arial" w:cs="Arial"/>
                <w:sz w:val="24"/>
                <w:szCs w:val="24"/>
              </w:rPr>
            </w:pPr>
            <w:r w:rsidRPr="00462B91">
              <w:rPr>
                <w:rFonts w:ascii="Arial" w:hAnsi="Arial" w:cs="Arial"/>
                <w:b/>
                <w:sz w:val="24"/>
              </w:rPr>
              <w:t>Art.</w:t>
            </w:r>
            <w:r w:rsidRPr="00462B91">
              <w:rPr>
                <w:rFonts w:ascii="Arial" w:hAnsi="Arial" w:cs="Arial"/>
                <w:b/>
              </w:rPr>
              <w:t xml:space="preserve"> </w:t>
            </w:r>
            <w:proofErr w:type="gramStart"/>
            <w:r w:rsidR="00A713A0">
              <w:rPr>
                <w:rFonts w:ascii="Arial" w:hAnsi="Arial" w:cs="Arial"/>
                <w:b/>
                <w:noProof/>
                <w:sz w:val="24"/>
              </w:rPr>
              <w:t>39</w:t>
            </w:r>
            <w:r w:rsidRPr="00462B91">
              <w:rPr>
                <w:rFonts w:ascii="Arial" w:hAnsi="Arial" w:cs="Arial"/>
              </w:rPr>
              <w:t xml:space="preserve">  </w:t>
            </w:r>
            <w:r w:rsidRPr="00462B91">
              <w:rPr>
                <w:rFonts w:ascii="Arial" w:hAnsi="Arial" w:cs="Arial"/>
                <w:sz w:val="24"/>
                <w:szCs w:val="24"/>
                <w:vertAlign w:val="superscript"/>
              </w:rPr>
              <w:t>1</w:t>
            </w:r>
            <w:proofErr w:type="gramEnd"/>
            <w:r w:rsidRPr="00462B91">
              <w:rPr>
                <w:rFonts w:ascii="Arial" w:hAnsi="Arial" w:cs="Arial"/>
                <w:sz w:val="24"/>
                <w:szCs w:val="24"/>
                <w:vertAlign w:val="superscript"/>
              </w:rPr>
              <w:t xml:space="preserve"> </w:t>
            </w:r>
            <w:r w:rsidR="00DA6A21">
              <w:rPr>
                <w:rFonts w:ascii="Arial" w:hAnsi="Arial" w:cs="Arial"/>
                <w:sz w:val="24"/>
              </w:rPr>
              <w:t>La C</w:t>
            </w:r>
            <w:r w:rsidRPr="00462B91">
              <w:rPr>
                <w:rFonts w:ascii="Arial" w:hAnsi="Arial" w:cs="Arial"/>
                <w:sz w:val="24"/>
              </w:rPr>
              <w:t>ommune</w:t>
            </w:r>
            <w:r w:rsidRPr="00462B91">
              <w:rPr>
                <w:rFonts w:ascii="Arial" w:hAnsi="Arial" w:cs="Arial"/>
                <w:sz w:val="24"/>
                <w:lang w:val="fr-FR" w:eastAsia="fr-FR"/>
              </w:rPr>
              <w:t xml:space="preserve"> </w:t>
            </w:r>
            <w:r w:rsidRPr="00462B91">
              <w:rPr>
                <w:rFonts w:ascii="Arial" w:hAnsi="Arial" w:cs="Arial"/>
                <w:sz w:val="24"/>
                <w:szCs w:val="24"/>
              </w:rPr>
              <w:t xml:space="preserve">supporte </w:t>
            </w:r>
            <w:r w:rsidRPr="00462B91">
              <w:rPr>
                <w:rFonts w:ascii="Arial" w:hAnsi="Arial" w:cs="Arial"/>
                <w:sz w:val="24"/>
              </w:rPr>
              <w:t xml:space="preserve">les coûts de construction, d’entretien et d’exploitation des installations publiques </w:t>
            </w:r>
            <w:r w:rsidRPr="00462B91">
              <w:rPr>
                <w:rFonts w:ascii="Arial" w:hAnsi="Arial" w:cs="Arial"/>
                <w:sz w:val="24"/>
                <w:szCs w:val="24"/>
              </w:rPr>
              <w:t>d'assainissement.</w:t>
            </w:r>
          </w:p>
          <w:p w14:paraId="0C030578" w14:textId="73A85FC5" w:rsidR="009B05A0" w:rsidRPr="002F0303" w:rsidRDefault="009B05A0" w:rsidP="001F330F">
            <w:pPr>
              <w:suppressAutoHyphens/>
              <w:spacing w:before="360" w:after="120" w:line="240" w:lineRule="auto"/>
              <w:ind w:right="74"/>
              <w:jc w:val="both"/>
              <w:rPr>
                <w:rFonts w:ascii="Arial" w:hAnsi="Arial" w:cs="Arial"/>
                <w:sz w:val="24"/>
              </w:rPr>
            </w:pPr>
            <w:r w:rsidRPr="002F0303">
              <w:rPr>
                <w:rFonts w:ascii="Arial" w:eastAsia="Times New Roman" w:hAnsi="Arial" w:cs="Arial"/>
                <w:sz w:val="24"/>
                <w:szCs w:val="20"/>
                <w:vertAlign w:val="superscript"/>
                <w:lang w:eastAsia="fr-FR"/>
              </w:rPr>
              <w:t xml:space="preserve">2 </w:t>
            </w:r>
            <w:r w:rsidR="00DA6A21" w:rsidRPr="002F0303">
              <w:rPr>
                <w:rFonts w:ascii="Arial" w:hAnsi="Arial" w:cs="Arial"/>
                <w:sz w:val="24"/>
              </w:rPr>
              <w:t>La C</w:t>
            </w:r>
            <w:r w:rsidRPr="002F0303">
              <w:rPr>
                <w:rFonts w:ascii="Arial" w:hAnsi="Arial" w:cs="Arial"/>
                <w:sz w:val="24"/>
              </w:rPr>
              <w:t>ommune</w:t>
            </w:r>
            <w:r w:rsidRPr="002F0303">
              <w:rPr>
                <w:rFonts w:ascii="Arial" w:hAnsi="Arial" w:cs="Arial"/>
                <w:sz w:val="24"/>
                <w:lang w:val="fr-FR" w:eastAsia="fr-FR"/>
              </w:rPr>
              <w:t xml:space="preserve"> </w:t>
            </w:r>
            <w:r w:rsidRPr="002F0303">
              <w:rPr>
                <w:rFonts w:ascii="Arial" w:hAnsi="Arial" w:cs="Arial"/>
                <w:sz w:val="24"/>
              </w:rPr>
              <w:t xml:space="preserve">veille à assurer le maintien de la valeur </w:t>
            </w:r>
            <w:r w:rsidR="00EA2518" w:rsidRPr="002F0303">
              <w:rPr>
                <w:rFonts w:ascii="Arial" w:hAnsi="Arial" w:cs="Arial"/>
                <w:sz w:val="24"/>
              </w:rPr>
              <w:t xml:space="preserve">des installations </w:t>
            </w:r>
            <w:r w:rsidRPr="002F0303">
              <w:rPr>
                <w:rFonts w:ascii="Arial" w:hAnsi="Arial" w:cs="Arial"/>
                <w:sz w:val="24"/>
              </w:rPr>
              <w:t>(entretien, assainissement, adaptation et remplacement des installations,</w:t>
            </w:r>
            <w:r w:rsidR="002A7800" w:rsidRPr="002F0303">
              <w:rPr>
                <w:rFonts w:ascii="Arial" w:hAnsi="Arial" w:cs="Arial"/>
                <w:sz w:val="24"/>
              </w:rPr>
              <w:t xml:space="preserve"> amortissements et constitution</w:t>
            </w:r>
            <w:r w:rsidRPr="002F0303">
              <w:rPr>
                <w:rFonts w:ascii="Arial" w:hAnsi="Arial" w:cs="Arial"/>
                <w:sz w:val="24"/>
              </w:rPr>
              <w:t xml:space="preserve"> des </w:t>
            </w:r>
            <w:r w:rsidR="00A514BD" w:rsidRPr="002F0303">
              <w:rPr>
                <w:rFonts w:ascii="Arial" w:hAnsi="Arial" w:cs="Arial"/>
                <w:sz w:val="24"/>
              </w:rPr>
              <w:t>financements spéciaux</w:t>
            </w:r>
            <w:r w:rsidRPr="002F0303">
              <w:rPr>
                <w:rFonts w:ascii="Arial" w:hAnsi="Arial" w:cs="Arial"/>
                <w:sz w:val="24"/>
              </w:rPr>
              <w:t xml:space="preserve"> nécessaires) et les coûts d’exploitation des installations publiques </w:t>
            </w:r>
            <w:r w:rsidRPr="002F0303">
              <w:rPr>
                <w:rFonts w:ascii="Arial" w:hAnsi="Arial" w:cs="Arial"/>
                <w:sz w:val="24"/>
                <w:szCs w:val="24"/>
              </w:rPr>
              <w:t>d’assainissement.</w:t>
            </w:r>
          </w:p>
          <w:p w14:paraId="6AF58ED4" w14:textId="77777777" w:rsidR="009B05A0" w:rsidRPr="00462B91" w:rsidRDefault="009B05A0" w:rsidP="001F330F">
            <w:pPr>
              <w:suppressAutoHyphens/>
              <w:spacing w:before="360" w:after="120" w:line="240" w:lineRule="auto"/>
              <w:ind w:right="74"/>
              <w:jc w:val="both"/>
              <w:rPr>
                <w:rFonts w:ascii="Arial" w:hAnsi="Arial" w:cs="Arial"/>
                <w:sz w:val="24"/>
              </w:rPr>
            </w:pPr>
            <w:r w:rsidRPr="00462B91">
              <w:rPr>
                <w:rFonts w:ascii="Arial" w:eastAsia="Times New Roman" w:hAnsi="Arial" w:cs="Arial"/>
                <w:sz w:val="24"/>
                <w:szCs w:val="20"/>
                <w:vertAlign w:val="superscript"/>
                <w:lang w:eastAsia="fr-FR"/>
              </w:rPr>
              <w:t xml:space="preserve">3 </w:t>
            </w:r>
            <w:r w:rsidRPr="00462B91">
              <w:rPr>
                <w:rFonts w:ascii="Arial" w:hAnsi="Arial" w:cs="Arial"/>
                <w:sz w:val="24"/>
              </w:rPr>
              <w:t>La participation des propriétaires aux frais d’équipement des zones à bâtir en vertu de la législation sur les constructions et l’aménagement du territoire demeure réservée.</w:t>
            </w:r>
          </w:p>
        </w:tc>
      </w:tr>
      <w:tr w:rsidR="0028524F" w:rsidRPr="004C7323" w14:paraId="227D93C7" w14:textId="77777777" w:rsidTr="00551BE9">
        <w:tc>
          <w:tcPr>
            <w:tcW w:w="1843" w:type="dxa"/>
          </w:tcPr>
          <w:p w14:paraId="0CC6859B" w14:textId="77777777" w:rsidR="0028524F" w:rsidRPr="003E2E7D" w:rsidRDefault="0028524F" w:rsidP="00551BE9">
            <w:pPr>
              <w:spacing w:before="360" w:after="0" w:line="240" w:lineRule="auto"/>
              <w:jc w:val="both"/>
              <w:rPr>
                <w:rFonts w:ascii="Arial" w:hAnsi="Arial" w:cs="Arial"/>
                <w:color w:val="000000" w:themeColor="text1"/>
                <w:sz w:val="18"/>
              </w:rPr>
            </w:pPr>
            <w:r w:rsidRPr="003E2E7D">
              <w:rPr>
                <w:rFonts w:ascii="Arial" w:hAnsi="Arial" w:cs="Arial"/>
                <w:color w:val="000000" w:themeColor="text1"/>
                <w:sz w:val="18"/>
              </w:rPr>
              <w:t>Fixation des taxes</w:t>
            </w:r>
          </w:p>
        </w:tc>
        <w:tc>
          <w:tcPr>
            <w:tcW w:w="8222" w:type="dxa"/>
          </w:tcPr>
          <w:p w14:paraId="3B3F42C4" w14:textId="78B7F4D7" w:rsidR="0028524F" w:rsidRPr="00F35900" w:rsidRDefault="0028524F" w:rsidP="001F330F">
            <w:pPr>
              <w:suppressAutoHyphens/>
              <w:spacing w:before="360" w:after="120" w:line="240" w:lineRule="auto"/>
              <w:ind w:right="74"/>
              <w:jc w:val="both"/>
              <w:rPr>
                <w:rFonts w:ascii="Arial" w:hAnsi="Arial" w:cs="Arial"/>
                <w:color w:val="000000" w:themeColor="text1"/>
                <w:sz w:val="24"/>
              </w:rPr>
            </w:pPr>
            <w:r w:rsidRPr="003E2E7D">
              <w:rPr>
                <w:rFonts w:ascii="Arial" w:hAnsi="Arial" w:cs="Arial"/>
                <w:b/>
                <w:color w:val="000000" w:themeColor="text1"/>
                <w:sz w:val="24"/>
              </w:rPr>
              <w:t>Art.</w:t>
            </w:r>
            <w:r w:rsidRPr="003E2E7D">
              <w:rPr>
                <w:rFonts w:ascii="Arial" w:hAnsi="Arial" w:cs="Arial"/>
                <w:b/>
                <w:color w:val="000000" w:themeColor="text1"/>
              </w:rPr>
              <w:t xml:space="preserve"> </w:t>
            </w:r>
            <w:proofErr w:type="gramStart"/>
            <w:r w:rsidR="00A713A0">
              <w:rPr>
                <w:rFonts w:ascii="Arial" w:hAnsi="Arial" w:cs="Arial"/>
                <w:b/>
                <w:noProof/>
                <w:color w:val="000000" w:themeColor="text1"/>
                <w:sz w:val="24"/>
              </w:rPr>
              <w:t>40</w:t>
            </w:r>
            <w:r w:rsidRPr="003E2E7D">
              <w:rPr>
                <w:rFonts w:ascii="Arial" w:hAnsi="Arial" w:cs="Arial"/>
                <w:color w:val="000000" w:themeColor="text1"/>
              </w:rPr>
              <w:t xml:space="preserve"> </w:t>
            </w:r>
            <w:r w:rsidRPr="009E29DD">
              <w:rPr>
                <w:rFonts w:ascii="Arial" w:hAnsi="Arial" w:cs="Arial"/>
                <w:color w:val="00B050"/>
              </w:rPr>
              <w:t xml:space="preserve"> </w:t>
            </w:r>
            <w:r w:rsidR="009E29DD" w:rsidRPr="003A7B04">
              <w:rPr>
                <w:rFonts w:ascii="Arial" w:hAnsi="Arial" w:cs="Arial"/>
                <w:sz w:val="24"/>
                <w:szCs w:val="24"/>
                <w:vertAlign w:val="superscript"/>
              </w:rPr>
              <w:t>1</w:t>
            </w:r>
            <w:proofErr w:type="gramEnd"/>
            <w:r w:rsidR="009E29DD" w:rsidRPr="009E29DD">
              <w:rPr>
                <w:rFonts w:ascii="Arial" w:hAnsi="Arial" w:cs="Arial"/>
                <w:color w:val="00B050"/>
                <w:sz w:val="24"/>
                <w:szCs w:val="24"/>
                <w:vertAlign w:val="superscript"/>
              </w:rPr>
              <w:t xml:space="preserve"> </w:t>
            </w:r>
            <w:r w:rsidRPr="00F35900">
              <w:rPr>
                <w:rFonts w:ascii="Arial" w:hAnsi="Arial" w:cs="Arial"/>
                <w:color w:val="000000" w:themeColor="text1"/>
                <w:sz w:val="24"/>
              </w:rPr>
              <w:t xml:space="preserve">L’Assemblée communale adopte un règlement tarifaire qui </w:t>
            </w:r>
            <w:r w:rsidR="004B251F" w:rsidRPr="00F35900">
              <w:rPr>
                <w:rFonts w:ascii="Arial" w:hAnsi="Arial" w:cs="Arial"/>
                <w:color w:val="000000" w:themeColor="text1"/>
                <w:sz w:val="24"/>
              </w:rPr>
              <w:t>fixe le montant des taxes selon les directives cantonales.</w:t>
            </w:r>
          </w:p>
          <w:p w14:paraId="37005304" w14:textId="4438D32B" w:rsidR="00935CBB" w:rsidRPr="003E2E7D" w:rsidRDefault="00935CBB" w:rsidP="001F330F">
            <w:pPr>
              <w:suppressAutoHyphens/>
              <w:spacing w:before="360" w:after="120" w:line="240" w:lineRule="auto"/>
              <w:ind w:right="74"/>
              <w:jc w:val="both"/>
              <w:rPr>
                <w:rFonts w:ascii="Arial" w:hAnsi="Arial" w:cs="Arial"/>
                <w:color w:val="000000" w:themeColor="text1"/>
                <w:sz w:val="24"/>
              </w:rPr>
            </w:pPr>
            <w:r w:rsidRPr="00F35900">
              <w:rPr>
                <w:rFonts w:ascii="Arial" w:hAnsi="Arial" w:cs="Arial"/>
                <w:color w:val="000000" w:themeColor="text1"/>
                <w:sz w:val="24"/>
                <w:vertAlign w:val="superscript"/>
              </w:rPr>
              <w:t>2</w:t>
            </w:r>
            <w:r w:rsidRPr="00F35900">
              <w:rPr>
                <w:rFonts w:ascii="Arial" w:hAnsi="Arial" w:cs="Arial"/>
                <w:color w:val="000000" w:themeColor="text1"/>
                <w:sz w:val="24"/>
              </w:rPr>
              <w:t xml:space="preserve"> </w:t>
            </w:r>
            <w:r w:rsidR="004B251F" w:rsidRPr="00F35900">
              <w:rPr>
                <w:rFonts w:ascii="Arial" w:hAnsi="Arial" w:cs="Arial"/>
                <w:color w:val="000000" w:themeColor="text1"/>
                <w:sz w:val="24"/>
              </w:rPr>
              <w:t>L</w:t>
            </w:r>
            <w:r w:rsidRPr="00F35900">
              <w:rPr>
                <w:rFonts w:ascii="Arial" w:hAnsi="Arial" w:cs="Arial"/>
                <w:color w:val="000000" w:themeColor="text1"/>
                <w:sz w:val="24"/>
              </w:rPr>
              <w:t>’Assemblée communale</w:t>
            </w:r>
            <w:r w:rsidR="00417E4E" w:rsidRPr="00F35900">
              <w:rPr>
                <w:rFonts w:ascii="Arial" w:hAnsi="Arial" w:cs="Arial"/>
                <w:color w:val="000000" w:themeColor="text1"/>
                <w:sz w:val="24"/>
              </w:rPr>
              <w:t xml:space="preserve">, </w:t>
            </w:r>
            <w:r w:rsidRPr="00F35900">
              <w:rPr>
                <w:rFonts w:ascii="Arial" w:hAnsi="Arial" w:cs="Arial"/>
                <w:color w:val="000000" w:themeColor="text1"/>
                <w:sz w:val="24"/>
              </w:rPr>
              <w:t>fixe le montant des taxes dans le cadre du budget.</w:t>
            </w:r>
          </w:p>
        </w:tc>
      </w:tr>
      <w:tr w:rsidR="009B05A0" w:rsidRPr="00B26444" w14:paraId="45531612" w14:textId="77777777" w:rsidTr="002A4456">
        <w:tc>
          <w:tcPr>
            <w:tcW w:w="1843" w:type="dxa"/>
          </w:tcPr>
          <w:p w14:paraId="53C0E18B" w14:textId="77777777" w:rsidR="009B05A0" w:rsidRPr="00B26444" w:rsidRDefault="009B05A0" w:rsidP="002A4456">
            <w:pPr>
              <w:spacing w:before="360" w:after="0" w:line="240" w:lineRule="auto"/>
              <w:jc w:val="both"/>
              <w:rPr>
                <w:rFonts w:ascii="Arial" w:hAnsi="Arial" w:cs="Arial"/>
                <w:sz w:val="18"/>
              </w:rPr>
            </w:pPr>
            <w:r>
              <w:rPr>
                <w:rFonts w:ascii="Arial" w:hAnsi="Arial" w:cs="Arial"/>
                <w:sz w:val="18"/>
              </w:rPr>
              <w:t>Maintien de la valeur</w:t>
            </w:r>
          </w:p>
        </w:tc>
        <w:tc>
          <w:tcPr>
            <w:tcW w:w="8222" w:type="dxa"/>
          </w:tcPr>
          <w:p w14:paraId="299963C5" w14:textId="7680D49C" w:rsidR="009B05A0" w:rsidRDefault="009B05A0" w:rsidP="001F330F">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A713A0">
              <w:rPr>
                <w:rFonts w:ascii="Arial" w:hAnsi="Arial" w:cs="Arial"/>
                <w:b/>
                <w:sz w:val="24"/>
                <w:szCs w:val="24"/>
              </w:rPr>
              <w:t>41</w:t>
            </w:r>
            <w:r w:rsidRPr="00B26444">
              <w:rPr>
                <w:rFonts w:ascii="Arial" w:hAnsi="Arial" w:cs="Arial"/>
              </w:rPr>
              <w:t xml:space="preserve">  </w:t>
            </w:r>
            <w:r w:rsidRPr="00B26444">
              <w:rPr>
                <w:rFonts w:ascii="Arial" w:hAnsi="Arial" w:cs="Arial"/>
                <w:sz w:val="24"/>
                <w:szCs w:val="24"/>
                <w:vertAlign w:val="superscript"/>
              </w:rPr>
              <w:t>1</w:t>
            </w:r>
            <w:proofErr w:type="gramEnd"/>
            <w:r w:rsidRPr="00B26444">
              <w:rPr>
                <w:rFonts w:ascii="Arial" w:hAnsi="Arial" w:cs="Arial"/>
                <w:sz w:val="24"/>
                <w:szCs w:val="24"/>
                <w:vertAlign w:val="superscript"/>
              </w:rPr>
              <w:t xml:space="preserve"> </w:t>
            </w:r>
            <w:r w:rsidRPr="003E2E7D">
              <w:rPr>
                <w:rFonts w:ascii="Arial" w:hAnsi="Arial" w:cs="Arial"/>
                <w:color w:val="000000" w:themeColor="text1"/>
                <w:sz w:val="24"/>
                <w:szCs w:val="24"/>
              </w:rPr>
              <w:t xml:space="preserve">Le maintien de la valeur </w:t>
            </w:r>
            <w:r w:rsidR="00EA2518" w:rsidRPr="003E2E7D">
              <w:rPr>
                <w:rFonts w:ascii="Arial" w:hAnsi="Arial" w:cs="Arial"/>
                <w:color w:val="000000" w:themeColor="text1"/>
                <w:sz w:val="24"/>
                <w:szCs w:val="24"/>
              </w:rPr>
              <w:t xml:space="preserve">des installations </w:t>
            </w:r>
            <w:r w:rsidRPr="003E2E7D">
              <w:rPr>
                <w:rFonts w:ascii="Arial" w:hAnsi="Arial" w:cs="Arial"/>
                <w:color w:val="000000" w:themeColor="text1"/>
                <w:sz w:val="24"/>
                <w:szCs w:val="24"/>
              </w:rPr>
              <w:t>est assuré</w:t>
            </w:r>
            <w:r w:rsidR="004D421E">
              <w:rPr>
                <w:rFonts w:ascii="Arial" w:hAnsi="Arial" w:cs="Arial"/>
                <w:color w:val="000000" w:themeColor="text1"/>
                <w:sz w:val="24"/>
                <w:szCs w:val="24"/>
              </w:rPr>
              <w:t xml:space="preserve"> par des attributions annuelles.</w:t>
            </w:r>
          </w:p>
          <w:p w14:paraId="7C9540F9" w14:textId="21D102D2" w:rsidR="009B05A0" w:rsidRPr="002F0303" w:rsidRDefault="009B05A0" w:rsidP="001F330F">
            <w:pPr>
              <w:suppressAutoHyphens/>
              <w:spacing w:before="360" w:after="120" w:line="240" w:lineRule="auto"/>
              <w:ind w:right="74"/>
              <w:jc w:val="both"/>
              <w:rPr>
                <w:rFonts w:ascii="Arial" w:hAnsi="Arial" w:cs="Arial"/>
                <w:sz w:val="24"/>
                <w:szCs w:val="24"/>
              </w:rPr>
            </w:pPr>
            <w:r w:rsidRPr="002F0303">
              <w:rPr>
                <w:rFonts w:ascii="Arial" w:eastAsia="Times New Roman" w:hAnsi="Arial" w:cs="Arial"/>
                <w:sz w:val="24"/>
                <w:szCs w:val="20"/>
                <w:vertAlign w:val="superscript"/>
                <w:lang w:eastAsia="fr-FR"/>
              </w:rPr>
              <w:t xml:space="preserve">2 </w:t>
            </w:r>
            <w:r w:rsidRPr="002F0303">
              <w:rPr>
                <w:rFonts w:ascii="Arial" w:hAnsi="Arial" w:cs="Arial"/>
                <w:sz w:val="24"/>
                <w:szCs w:val="24"/>
              </w:rPr>
              <w:t xml:space="preserve">Les attributions annuelles sont calculées sur la base </w:t>
            </w:r>
            <w:r w:rsidR="008B18EE" w:rsidRPr="002F0303">
              <w:rPr>
                <w:rFonts w:ascii="Arial" w:hAnsi="Arial" w:cs="Arial"/>
                <w:sz w:val="24"/>
                <w:szCs w:val="24"/>
              </w:rPr>
              <w:t xml:space="preserve">d’un taux </w:t>
            </w:r>
            <w:r w:rsidR="00B36C23" w:rsidRPr="002F0303">
              <w:rPr>
                <w:rFonts w:ascii="Arial" w:hAnsi="Arial" w:cs="Arial"/>
                <w:sz w:val="24"/>
                <w:szCs w:val="24"/>
              </w:rPr>
              <w:t xml:space="preserve">d’attribution </w:t>
            </w:r>
            <w:r w:rsidR="008B18EE" w:rsidRPr="002F0303">
              <w:rPr>
                <w:rFonts w:ascii="Arial" w:hAnsi="Arial" w:cs="Arial"/>
                <w:sz w:val="24"/>
                <w:szCs w:val="24"/>
              </w:rPr>
              <w:t xml:space="preserve">compris entre 60 et 100% </w:t>
            </w:r>
            <w:r w:rsidRPr="002F0303">
              <w:rPr>
                <w:rFonts w:ascii="Arial" w:hAnsi="Arial" w:cs="Arial"/>
                <w:sz w:val="24"/>
                <w:szCs w:val="24"/>
              </w:rPr>
              <w:t>de la valeur de remplacement (VR) et de la durée d’utilisation des installations :</w:t>
            </w:r>
          </w:p>
          <w:p w14:paraId="04EA8A72" w14:textId="5D11E39C" w:rsidR="009B05A0" w:rsidRPr="00D61F87" w:rsidRDefault="009B05A0" w:rsidP="001F330F">
            <w:pPr>
              <w:tabs>
                <w:tab w:val="left" w:pos="479"/>
              </w:tabs>
              <w:suppressAutoHyphens/>
              <w:spacing w:before="360" w:after="120" w:line="240" w:lineRule="auto"/>
              <w:ind w:left="459" w:right="74" w:hanging="459"/>
              <w:jc w:val="both"/>
              <w:rPr>
                <w:rFonts w:ascii="Arial" w:hAnsi="Arial" w:cs="Arial"/>
                <w:sz w:val="24"/>
              </w:rPr>
            </w:pPr>
            <w:r w:rsidRPr="00D61F87">
              <w:rPr>
                <w:rFonts w:ascii="Arial" w:hAnsi="Arial" w:cs="Arial"/>
                <w:sz w:val="24"/>
              </w:rPr>
              <w:t>a)</w:t>
            </w:r>
            <w:r w:rsidRPr="00D61F87">
              <w:rPr>
                <w:rFonts w:ascii="Arial" w:hAnsi="Arial" w:cs="Arial"/>
                <w:sz w:val="24"/>
              </w:rPr>
              <w:tab/>
            </w:r>
            <w:proofErr w:type="gramStart"/>
            <w:r w:rsidR="00B45799">
              <w:rPr>
                <w:rFonts w:ascii="Arial" w:hAnsi="Arial" w:cs="Arial"/>
                <w:sz w:val="24"/>
              </w:rPr>
              <w:t>c</w:t>
            </w:r>
            <w:r>
              <w:rPr>
                <w:rFonts w:ascii="Arial" w:hAnsi="Arial" w:cs="Arial"/>
                <w:sz w:val="24"/>
              </w:rPr>
              <w:t>ollecteurs:</w:t>
            </w:r>
            <w:proofErr w:type="gramEnd"/>
            <w:r>
              <w:rPr>
                <w:rFonts w:ascii="Arial" w:hAnsi="Arial" w:cs="Arial"/>
                <w:sz w:val="24"/>
              </w:rPr>
              <w:t xml:space="preserve">                 80 ans ou 1.25% de la VR</w:t>
            </w:r>
            <w:r w:rsidR="001F330F">
              <w:rPr>
                <w:rFonts w:ascii="Arial" w:hAnsi="Arial" w:cs="Arial"/>
                <w:sz w:val="24"/>
              </w:rPr>
              <w:t> ;</w:t>
            </w:r>
          </w:p>
          <w:p w14:paraId="34CDDFCD" w14:textId="7C7960E8" w:rsidR="009B05A0" w:rsidRPr="00D61F87" w:rsidRDefault="009B05A0" w:rsidP="001F330F">
            <w:pPr>
              <w:tabs>
                <w:tab w:val="left" w:pos="479"/>
              </w:tabs>
              <w:suppressAutoHyphens/>
              <w:spacing w:before="120" w:after="120" w:line="240" w:lineRule="auto"/>
              <w:ind w:left="459" w:right="74" w:hanging="459"/>
              <w:jc w:val="both"/>
              <w:rPr>
                <w:rFonts w:ascii="Arial" w:hAnsi="Arial" w:cs="Arial"/>
                <w:sz w:val="24"/>
              </w:rPr>
            </w:pPr>
            <w:r w:rsidRPr="00D61F87">
              <w:rPr>
                <w:rFonts w:ascii="Arial" w:hAnsi="Arial" w:cs="Arial"/>
                <w:sz w:val="24"/>
              </w:rPr>
              <w:t>b)</w:t>
            </w:r>
            <w:r w:rsidRPr="00D61F87">
              <w:rPr>
                <w:rFonts w:ascii="Arial" w:hAnsi="Arial" w:cs="Arial"/>
                <w:sz w:val="24"/>
              </w:rPr>
              <w:tab/>
            </w:r>
            <w:proofErr w:type="gramStart"/>
            <w:r>
              <w:rPr>
                <w:rFonts w:ascii="Arial" w:hAnsi="Arial" w:cs="Arial"/>
                <w:sz w:val="24"/>
              </w:rPr>
              <w:t>STEP:</w:t>
            </w:r>
            <w:proofErr w:type="gramEnd"/>
            <w:r>
              <w:rPr>
                <w:rFonts w:ascii="Arial" w:hAnsi="Arial" w:cs="Arial"/>
                <w:sz w:val="24"/>
              </w:rPr>
              <w:t xml:space="preserve">                         33 ans ou 3.00% de la VR</w:t>
            </w:r>
            <w:r w:rsidR="001F330F">
              <w:rPr>
                <w:rFonts w:ascii="Arial" w:hAnsi="Arial" w:cs="Arial"/>
                <w:sz w:val="24"/>
              </w:rPr>
              <w:t> ;</w:t>
            </w:r>
          </w:p>
          <w:p w14:paraId="590F91A4" w14:textId="57879246" w:rsidR="008B18EE" w:rsidRPr="00BC4EE8" w:rsidRDefault="009B05A0" w:rsidP="001F330F">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c</w:t>
            </w:r>
            <w:r w:rsidRPr="00D61F87">
              <w:rPr>
                <w:rFonts w:ascii="Arial" w:hAnsi="Arial" w:cs="Arial"/>
                <w:sz w:val="24"/>
              </w:rPr>
              <w:t>)</w:t>
            </w:r>
            <w:r w:rsidRPr="00D61F87">
              <w:rPr>
                <w:rFonts w:ascii="Arial" w:hAnsi="Arial" w:cs="Arial"/>
                <w:sz w:val="24"/>
              </w:rPr>
              <w:tab/>
            </w:r>
            <w:r w:rsidR="00B45799">
              <w:rPr>
                <w:rFonts w:ascii="Arial" w:hAnsi="Arial" w:cs="Arial"/>
                <w:sz w:val="24"/>
              </w:rPr>
              <w:t>o</w:t>
            </w:r>
            <w:r>
              <w:rPr>
                <w:rFonts w:ascii="Arial" w:hAnsi="Arial" w:cs="Arial"/>
                <w:sz w:val="24"/>
              </w:rPr>
              <w:t xml:space="preserve">uvrages </w:t>
            </w:r>
            <w:proofErr w:type="gramStart"/>
            <w:r>
              <w:rPr>
                <w:rFonts w:ascii="Arial" w:hAnsi="Arial" w:cs="Arial"/>
                <w:sz w:val="24"/>
              </w:rPr>
              <w:t>spéci</w:t>
            </w:r>
            <w:r w:rsidR="008B18EE">
              <w:rPr>
                <w:rFonts w:ascii="Arial" w:hAnsi="Arial" w:cs="Arial"/>
                <w:sz w:val="24"/>
              </w:rPr>
              <w:t>aux:</w:t>
            </w:r>
            <w:proofErr w:type="gramEnd"/>
            <w:r w:rsidR="008B18EE">
              <w:rPr>
                <w:rFonts w:ascii="Arial" w:hAnsi="Arial" w:cs="Arial"/>
                <w:sz w:val="24"/>
              </w:rPr>
              <w:t xml:space="preserve">    50 ans ou 2.00% de la VR</w:t>
            </w:r>
            <w:r w:rsidR="001F330F">
              <w:rPr>
                <w:rFonts w:ascii="Arial" w:hAnsi="Arial" w:cs="Arial"/>
                <w:sz w:val="24"/>
              </w:rPr>
              <w:t>.</w:t>
            </w:r>
          </w:p>
        </w:tc>
      </w:tr>
      <w:tr w:rsidR="009B05A0" w:rsidRPr="00462B91" w14:paraId="28572BEE" w14:textId="77777777" w:rsidTr="002A4456">
        <w:tc>
          <w:tcPr>
            <w:tcW w:w="1843" w:type="dxa"/>
          </w:tcPr>
          <w:p w14:paraId="1F82940C" w14:textId="77777777" w:rsidR="009B05A0" w:rsidRPr="00462B91" w:rsidRDefault="009B05A0" w:rsidP="002A4456">
            <w:pPr>
              <w:spacing w:before="360" w:after="0" w:line="240" w:lineRule="auto"/>
              <w:jc w:val="both"/>
              <w:rPr>
                <w:rFonts w:ascii="Arial" w:hAnsi="Arial" w:cs="Arial"/>
                <w:sz w:val="18"/>
              </w:rPr>
            </w:pPr>
            <w:r w:rsidRPr="00462B91">
              <w:rPr>
                <w:rFonts w:ascii="Arial" w:hAnsi="Arial" w:cs="Arial"/>
                <w:sz w:val="18"/>
              </w:rPr>
              <w:t>Taxe sur la valeur ajoutée (TVA)</w:t>
            </w:r>
          </w:p>
        </w:tc>
        <w:tc>
          <w:tcPr>
            <w:tcW w:w="8222" w:type="dxa"/>
          </w:tcPr>
          <w:p w14:paraId="6F764C39" w14:textId="474E83B6" w:rsidR="009B05A0" w:rsidRPr="00080FF9" w:rsidRDefault="009B05A0" w:rsidP="001F330F">
            <w:pPr>
              <w:suppressAutoHyphens/>
              <w:spacing w:before="360" w:after="120" w:line="240" w:lineRule="auto"/>
              <w:ind w:right="74"/>
              <w:jc w:val="both"/>
              <w:rPr>
                <w:rFonts w:ascii="Arial" w:hAnsi="Arial" w:cs="Arial"/>
                <w:color w:val="000000" w:themeColor="text1"/>
                <w:sz w:val="24"/>
                <w:szCs w:val="24"/>
              </w:rPr>
            </w:pPr>
            <w:r w:rsidRPr="00080FF9">
              <w:rPr>
                <w:rFonts w:ascii="Arial" w:hAnsi="Arial" w:cs="Arial"/>
                <w:b/>
                <w:color w:val="000000" w:themeColor="text1"/>
                <w:sz w:val="24"/>
                <w:szCs w:val="24"/>
              </w:rPr>
              <w:t>Art.</w:t>
            </w:r>
            <w:r w:rsidRPr="00080FF9">
              <w:rPr>
                <w:rFonts w:ascii="Arial" w:hAnsi="Arial" w:cs="Arial"/>
                <w:b/>
                <w:color w:val="000000" w:themeColor="text1"/>
              </w:rPr>
              <w:t xml:space="preserve"> </w:t>
            </w:r>
            <w:proofErr w:type="gramStart"/>
            <w:r w:rsidR="00A713A0">
              <w:rPr>
                <w:rFonts w:ascii="Arial" w:hAnsi="Arial" w:cs="Arial"/>
                <w:b/>
                <w:color w:val="000000" w:themeColor="text1"/>
                <w:sz w:val="24"/>
                <w:szCs w:val="24"/>
              </w:rPr>
              <w:t>42</w:t>
            </w:r>
            <w:r w:rsidRPr="00080FF9">
              <w:rPr>
                <w:rFonts w:ascii="Arial" w:hAnsi="Arial" w:cs="Arial"/>
                <w:color w:val="000000" w:themeColor="text1"/>
              </w:rPr>
              <w:t xml:space="preserve">  </w:t>
            </w:r>
            <w:r w:rsidRPr="00080FF9">
              <w:rPr>
                <w:rFonts w:ascii="Arial" w:hAnsi="Arial" w:cs="Arial"/>
                <w:color w:val="000000" w:themeColor="text1"/>
                <w:sz w:val="24"/>
                <w:szCs w:val="24"/>
              </w:rPr>
              <w:t>Les</w:t>
            </w:r>
            <w:proofErr w:type="gramEnd"/>
            <w:r w:rsidRPr="00080FF9">
              <w:rPr>
                <w:rFonts w:ascii="Arial" w:hAnsi="Arial" w:cs="Arial"/>
                <w:color w:val="000000" w:themeColor="text1"/>
                <w:sz w:val="24"/>
                <w:szCs w:val="24"/>
              </w:rPr>
              <w:t xml:space="preserve"> taxes figurant dans le règlement</w:t>
            </w:r>
            <w:r w:rsidR="00A72F23" w:rsidRPr="00080FF9">
              <w:rPr>
                <w:rFonts w:ascii="Arial" w:hAnsi="Arial" w:cs="Arial"/>
                <w:color w:val="000000" w:themeColor="text1"/>
                <w:sz w:val="24"/>
                <w:szCs w:val="24"/>
              </w:rPr>
              <w:t xml:space="preserve"> tarifaire</w:t>
            </w:r>
            <w:r w:rsidRPr="00080FF9">
              <w:rPr>
                <w:rFonts w:ascii="Arial" w:hAnsi="Arial" w:cs="Arial"/>
                <w:color w:val="000000" w:themeColor="text1"/>
                <w:sz w:val="24"/>
                <w:szCs w:val="24"/>
              </w:rPr>
              <w:t xml:space="preserve"> s’entendent hors TVA. </w:t>
            </w:r>
            <w:r w:rsidRPr="00EE46C0">
              <w:rPr>
                <w:rFonts w:ascii="Arial" w:hAnsi="Arial" w:cs="Arial"/>
                <w:color w:val="000000" w:themeColor="text1"/>
                <w:sz w:val="24"/>
                <w:szCs w:val="24"/>
              </w:rPr>
              <w:t>E</w:t>
            </w:r>
            <w:r w:rsidR="00DA6A21">
              <w:rPr>
                <w:rFonts w:ascii="Arial" w:hAnsi="Arial" w:cs="Arial"/>
                <w:color w:val="000000" w:themeColor="text1"/>
                <w:sz w:val="24"/>
                <w:szCs w:val="24"/>
              </w:rPr>
              <w:t>n cas d’assujettissement de la C</w:t>
            </w:r>
            <w:r w:rsidRPr="00EE46C0">
              <w:rPr>
                <w:rFonts w:ascii="Arial" w:hAnsi="Arial" w:cs="Arial"/>
                <w:color w:val="000000" w:themeColor="text1"/>
                <w:sz w:val="24"/>
                <w:szCs w:val="24"/>
              </w:rPr>
              <w:t>ommune à la TVA, cette dernière est perçue, pour les prestations imposables, en sus des montants indiqués dans le règlement</w:t>
            </w:r>
            <w:r w:rsidR="00A72F23" w:rsidRPr="00EE46C0">
              <w:rPr>
                <w:rFonts w:ascii="Arial" w:hAnsi="Arial" w:cs="Arial"/>
                <w:color w:val="000000" w:themeColor="text1"/>
                <w:sz w:val="24"/>
                <w:szCs w:val="24"/>
              </w:rPr>
              <w:t xml:space="preserve"> tarifaire</w:t>
            </w:r>
            <w:r w:rsidRPr="00EE46C0">
              <w:rPr>
                <w:rFonts w:ascii="Arial" w:hAnsi="Arial" w:cs="Arial"/>
                <w:color w:val="000000" w:themeColor="text1"/>
                <w:sz w:val="24"/>
                <w:szCs w:val="24"/>
              </w:rPr>
              <w:t>.</w:t>
            </w:r>
          </w:p>
        </w:tc>
      </w:tr>
      <w:tr w:rsidR="009B05A0" w:rsidRPr="00D61F87" w14:paraId="3EE825C2" w14:textId="77777777" w:rsidTr="002A4456">
        <w:tc>
          <w:tcPr>
            <w:tcW w:w="1843" w:type="dxa"/>
          </w:tcPr>
          <w:p w14:paraId="333D21CD" w14:textId="77777777" w:rsidR="009B05A0" w:rsidRPr="00D61F87" w:rsidRDefault="009B05A0" w:rsidP="002A4456">
            <w:pPr>
              <w:spacing w:before="360" w:after="0" w:line="240" w:lineRule="auto"/>
              <w:rPr>
                <w:rFonts w:ascii="Arial" w:hAnsi="Arial" w:cs="Arial"/>
                <w:sz w:val="18"/>
                <w:highlight w:val="yellow"/>
              </w:rPr>
            </w:pPr>
            <w:r>
              <w:rPr>
                <w:rFonts w:ascii="Arial" w:hAnsi="Arial" w:cs="Arial"/>
                <w:sz w:val="18"/>
              </w:rPr>
              <w:t>Financement</w:t>
            </w:r>
          </w:p>
        </w:tc>
        <w:tc>
          <w:tcPr>
            <w:tcW w:w="8222" w:type="dxa"/>
          </w:tcPr>
          <w:p w14:paraId="4B46953B" w14:textId="1CB51272" w:rsidR="009B05A0" w:rsidRPr="002F0303" w:rsidRDefault="009B05A0" w:rsidP="001F330F">
            <w:pPr>
              <w:pStyle w:val="-Abschnitt"/>
              <w:suppressAutoHyphens/>
              <w:spacing w:before="360" w:after="120"/>
              <w:ind w:left="0" w:right="74" w:firstLine="0"/>
              <w:jc w:val="both"/>
              <w:rPr>
                <w:rFonts w:ascii="Arial" w:hAnsi="Arial" w:cs="Arial"/>
                <w:sz w:val="24"/>
                <w:lang w:val="fr-CH"/>
              </w:rPr>
            </w:pPr>
            <w:r w:rsidRPr="002F0303">
              <w:rPr>
                <w:rFonts w:ascii="Arial" w:hAnsi="Arial" w:cs="Arial"/>
                <w:b/>
                <w:sz w:val="24"/>
                <w:lang w:val="fr-CH"/>
              </w:rPr>
              <w:t>Art.</w:t>
            </w:r>
            <w:r w:rsidRPr="002F0303">
              <w:rPr>
                <w:rFonts w:ascii="Arial" w:hAnsi="Arial" w:cs="Arial"/>
                <w:b/>
                <w:lang w:val="fr-CH"/>
              </w:rPr>
              <w:t xml:space="preserve"> </w:t>
            </w:r>
            <w:proofErr w:type="gramStart"/>
            <w:r w:rsidR="00A713A0" w:rsidRPr="002F0303">
              <w:rPr>
                <w:rFonts w:ascii="Arial" w:hAnsi="Arial" w:cs="Arial"/>
                <w:b/>
                <w:noProof/>
                <w:sz w:val="24"/>
                <w:lang w:val="fr-CH"/>
              </w:rPr>
              <w:t>43</w:t>
            </w:r>
            <w:r w:rsidRPr="002F0303">
              <w:rPr>
                <w:rFonts w:ascii="Arial" w:hAnsi="Arial" w:cs="Arial"/>
                <w:lang w:val="fr-CH"/>
              </w:rPr>
              <w:t xml:space="preserve">  </w:t>
            </w:r>
            <w:r w:rsidRPr="002F0303">
              <w:rPr>
                <w:rFonts w:ascii="Arial" w:eastAsia="Times New Roman" w:hAnsi="Arial" w:cs="Arial"/>
                <w:sz w:val="24"/>
                <w:vertAlign w:val="superscript"/>
                <w:lang w:val="fr-CH" w:eastAsia="fr-FR"/>
              </w:rPr>
              <w:t>1</w:t>
            </w:r>
            <w:proofErr w:type="gramEnd"/>
            <w:r w:rsidRPr="002F0303">
              <w:rPr>
                <w:rFonts w:ascii="Arial" w:eastAsia="Times New Roman" w:hAnsi="Arial" w:cs="Arial"/>
                <w:sz w:val="24"/>
                <w:vertAlign w:val="superscript"/>
                <w:lang w:val="fr-CH" w:eastAsia="fr-FR"/>
              </w:rPr>
              <w:t xml:space="preserve"> </w:t>
            </w:r>
            <w:r w:rsidR="00DA6A21" w:rsidRPr="002F0303">
              <w:rPr>
                <w:rFonts w:ascii="Arial" w:hAnsi="Arial" w:cs="Arial"/>
                <w:sz w:val="24"/>
                <w:lang w:val="fr-CH"/>
              </w:rPr>
              <w:t>La C</w:t>
            </w:r>
            <w:r w:rsidRPr="002F0303">
              <w:rPr>
                <w:rFonts w:ascii="Arial" w:hAnsi="Arial" w:cs="Arial"/>
                <w:sz w:val="24"/>
                <w:lang w:val="fr-CH"/>
              </w:rPr>
              <w:t>ommune</w:t>
            </w:r>
            <w:r w:rsidRPr="002F0303">
              <w:rPr>
                <w:rFonts w:ascii="Arial" w:hAnsi="Arial" w:cs="Arial"/>
                <w:sz w:val="24"/>
                <w:lang w:val="fr-FR" w:eastAsia="fr-FR"/>
              </w:rPr>
              <w:t xml:space="preserve"> </w:t>
            </w:r>
            <w:r w:rsidRPr="002F0303">
              <w:rPr>
                <w:rFonts w:ascii="Arial" w:hAnsi="Arial" w:cs="Arial"/>
                <w:sz w:val="24"/>
                <w:lang w:val="fr-CH"/>
              </w:rPr>
              <w:t xml:space="preserve">veille à ce que les coûts </w:t>
            </w:r>
            <w:r w:rsidR="002C6BAA" w:rsidRPr="002F0303">
              <w:rPr>
                <w:rFonts w:ascii="Arial" w:hAnsi="Arial" w:cs="Arial"/>
                <w:sz w:val="24"/>
                <w:lang w:val="fr-CH"/>
              </w:rPr>
              <w:t>de construction et d’extension, de maintien de la valeur ainsi que</w:t>
            </w:r>
            <w:r w:rsidRPr="002F0303">
              <w:rPr>
                <w:rFonts w:ascii="Arial" w:hAnsi="Arial" w:cs="Arial"/>
                <w:sz w:val="24"/>
                <w:lang w:val="fr-CH"/>
              </w:rPr>
              <w:t xml:space="preserve"> les coûts d’exploitation soient mis à la charge </w:t>
            </w:r>
            <w:r w:rsidR="00935CBB" w:rsidRPr="002F0303">
              <w:rPr>
                <w:rFonts w:ascii="Arial" w:hAnsi="Arial" w:cs="Arial"/>
                <w:sz w:val="24"/>
                <w:lang w:val="fr-CH"/>
              </w:rPr>
              <w:t>des abonnés</w:t>
            </w:r>
            <w:r w:rsidRPr="002F0303">
              <w:rPr>
                <w:rFonts w:ascii="Arial" w:hAnsi="Arial" w:cs="Arial"/>
                <w:sz w:val="24"/>
                <w:lang w:val="fr-CH"/>
              </w:rPr>
              <w:t xml:space="preserve"> par l’intermédiaire des taxes et autres ressources suivantes:</w:t>
            </w:r>
          </w:p>
          <w:p w14:paraId="6DD7D784" w14:textId="3221DDD5" w:rsidR="009B05A0" w:rsidRPr="0070211A" w:rsidRDefault="009B05A0" w:rsidP="00CA1015">
            <w:pPr>
              <w:tabs>
                <w:tab w:val="left" w:pos="479"/>
              </w:tabs>
              <w:suppressAutoHyphens/>
              <w:spacing w:before="36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t>a)</w:t>
            </w:r>
            <w:r w:rsidRPr="0070211A">
              <w:rPr>
                <w:rFonts w:ascii="Arial" w:hAnsi="Arial" w:cs="Arial"/>
                <w:color w:val="000000" w:themeColor="text1"/>
                <w:sz w:val="24"/>
              </w:rPr>
              <w:tab/>
              <w:t>taxes de raccordement</w:t>
            </w:r>
            <w:r w:rsidR="00935CBB" w:rsidRPr="0070211A">
              <w:rPr>
                <w:rFonts w:ascii="Arial" w:hAnsi="Arial" w:cs="Arial"/>
                <w:color w:val="000000" w:themeColor="text1"/>
                <w:sz w:val="24"/>
              </w:rPr>
              <w:t xml:space="preserve"> </w:t>
            </w:r>
            <w:r w:rsidRPr="0070211A">
              <w:rPr>
                <w:rFonts w:ascii="Arial" w:hAnsi="Arial" w:cs="Arial"/>
                <w:color w:val="000000" w:themeColor="text1"/>
                <w:sz w:val="24"/>
              </w:rPr>
              <w:t>;</w:t>
            </w:r>
          </w:p>
          <w:p w14:paraId="0C73D00D" w14:textId="58480B38" w:rsidR="009B05A0" w:rsidRPr="0070211A" w:rsidRDefault="009B05A0" w:rsidP="00CA1015">
            <w:pPr>
              <w:tabs>
                <w:tab w:val="left" w:pos="479"/>
              </w:tabs>
              <w:suppressAutoHyphens/>
              <w:spacing w:before="12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lastRenderedPageBreak/>
              <w:t>b)</w:t>
            </w:r>
            <w:r w:rsidRPr="0070211A">
              <w:rPr>
                <w:rFonts w:ascii="Arial" w:hAnsi="Arial" w:cs="Arial"/>
                <w:color w:val="000000" w:themeColor="text1"/>
                <w:sz w:val="24"/>
              </w:rPr>
              <w:tab/>
              <w:t>taxes d’utilisation</w:t>
            </w:r>
            <w:r w:rsidR="00F061DF" w:rsidRPr="0070211A">
              <w:rPr>
                <w:rFonts w:ascii="Arial" w:hAnsi="Arial" w:cs="Arial"/>
                <w:color w:val="000000" w:themeColor="text1"/>
                <w:sz w:val="24"/>
              </w:rPr>
              <w:t xml:space="preserve"> (</w:t>
            </w:r>
            <w:r w:rsidR="000F445D" w:rsidRPr="0070211A">
              <w:rPr>
                <w:rFonts w:ascii="Arial" w:hAnsi="Arial" w:cs="Arial"/>
                <w:color w:val="000000" w:themeColor="text1"/>
                <w:sz w:val="24"/>
              </w:rPr>
              <w:t xml:space="preserve">taxe de </w:t>
            </w:r>
            <w:r w:rsidR="00F061DF" w:rsidRPr="0070211A">
              <w:rPr>
                <w:rFonts w:ascii="Arial" w:hAnsi="Arial" w:cs="Arial"/>
                <w:color w:val="000000" w:themeColor="text1"/>
                <w:sz w:val="24"/>
              </w:rPr>
              <w:t xml:space="preserve">base et </w:t>
            </w:r>
            <w:r w:rsidR="000F445D" w:rsidRPr="0070211A">
              <w:rPr>
                <w:rFonts w:ascii="Arial" w:hAnsi="Arial" w:cs="Arial"/>
                <w:color w:val="000000" w:themeColor="text1"/>
                <w:sz w:val="24"/>
              </w:rPr>
              <w:t xml:space="preserve">taxe de </w:t>
            </w:r>
            <w:r w:rsidR="00F061DF" w:rsidRPr="0070211A">
              <w:rPr>
                <w:rFonts w:ascii="Arial" w:hAnsi="Arial" w:cs="Arial"/>
                <w:color w:val="000000" w:themeColor="text1"/>
                <w:sz w:val="24"/>
              </w:rPr>
              <w:t>consommation)</w:t>
            </w:r>
            <w:r w:rsidR="00935CBB" w:rsidRPr="0070211A">
              <w:rPr>
                <w:rFonts w:ascii="Arial" w:hAnsi="Arial" w:cs="Arial"/>
                <w:color w:val="000000" w:themeColor="text1"/>
                <w:sz w:val="24"/>
              </w:rPr>
              <w:t xml:space="preserve"> </w:t>
            </w:r>
            <w:r w:rsidRPr="0070211A">
              <w:rPr>
                <w:rFonts w:ascii="Arial" w:hAnsi="Arial" w:cs="Arial"/>
                <w:color w:val="000000" w:themeColor="text1"/>
                <w:sz w:val="24"/>
              </w:rPr>
              <w:t>;</w:t>
            </w:r>
          </w:p>
          <w:p w14:paraId="5201482E" w14:textId="5EE35130" w:rsidR="009B05A0" w:rsidRPr="0070211A" w:rsidRDefault="009B05A0" w:rsidP="00CA1015">
            <w:pPr>
              <w:tabs>
                <w:tab w:val="left" w:pos="479"/>
              </w:tabs>
              <w:suppressAutoHyphens/>
              <w:spacing w:before="12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t>c)</w:t>
            </w:r>
            <w:r w:rsidRPr="0070211A">
              <w:rPr>
                <w:rFonts w:ascii="Arial" w:hAnsi="Arial" w:cs="Arial"/>
                <w:color w:val="000000" w:themeColor="text1"/>
                <w:sz w:val="24"/>
              </w:rPr>
              <w:tab/>
              <w:t>taxes spécifiques</w:t>
            </w:r>
            <w:r w:rsidR="00935CBB" w:rsidRPr="0070211A">
              <w:rPr>
                <w:rFonts w:ascii="Arial" w:hAnsi="Arial" w:cs="Arial"/>
                <w:color w:val="000000" w:themeColor="text1"/>
                <w:sz w:val="24"/>
              </w:rPr>
              <w:t xml:space="preserve"> </w:t>
            </w:r>
            <w:r w:rsidRPr="0070211A">
              <w:rPr>
                <w:rFonts w:ascii="Arial" w:hAnsi="Arial" w:cs="Arial"/>
                <w:color w:val="000000" w:themeColor="text1"/>
                <w:sz w:val="24"/>
              </w:rPr>
              <w:t>;</w:t>
            </w:r>
          </w:p>
          <w:p w14:paraId="4DC40903" w14:textId="39204CC6" w:rsidR="00F061DF" w:rsidRPr="0070211A" w:rsidRDefault="009B05A0" w:rsidP="00CA1015">
            <w:pPr>
              <w:tabs>
                <w:tab w:val="left" w:pos="479"/>
              </w:tabs>
              <w:suppressAutoHyphens/>
              <w:spacing w:before="12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t>d)</w:t>
            </w:r>
            <w:r w:rsidRPr="0070211A">
              <w:rPr>
                <w:rFonts w:ascii="Arial" w:hAnsi="Arial" w:cs="Arial"/>
                <w:color w:val="000000" w:themeColor="text1"/>
                <w:sz w:val="24"/>
              </w:rPr>
              <w:tab/>
              <w:t>taxes hors périmètre des égouts publics</w:t>
            </w:r>
            <w:r w:rsidR="00935CBB" w:rsidRPr="0070211A">
              <w:rPr>
                <w:rFonts w:ascii="Arial" w:hAnsi="Arial" w:cs="Arial"/>
                <w:color w:val="000000" w:themeColor="text1"/>
                <w:sz w:val="24"/>
              </w:rPr>
              <w:t xml:space="preserve"> </w:t>
            </w:r>
            <w:r w:rsidRPr="0070211A">
              <w:rPr>
                <w:rFonts w:ascii="Arial" w:hAnsi="Arial" w:cs="Arial"/>
                <w:color w:val="000000" w:themeColor="text1"/>
                <w:sz w:val="24"/>
              </w:rPr>
              <w:t>;</w:t>
            </w:r>
          </w:p>
          <w:p w14:paraId="6EDC07AC" w14:textId="30482EF0" w:rsidR="009B05A0" w:rsidRPr="0070211A" w:rsidRDefault="0070211A" w:rsidP="00CA1015">
            <w:pPr>
              <w:tabs>
                <w:tab w:val="left" w:pos="479"/>
              </w:tabs>
              <w:suppressAutoHyphens/>
              <w:spacing w:before="12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t>e</w:t>
            </w:r>
            <w:r w:rsidR="009B05A0" w:rsidRPr="0070211A">
              <w:rPr>
                <w:rFonts w:ascii="Arial" w:hAnsi="Arial" w:cs="Arial"/>
                <w:color w:val="000000" w:themeColor="text1"/>
                <w:sz w:val="24"/>
              </w:rPr>
              <w:t>)</w:t>
            </w:r>
            <w:r w:rsidR="009B05A0" w:rsidRPr="0070211A">
              <w:rPr>
                <w:rFonts w:ascii="Arial" w:hAnsi="Arial" w:cs="Arial"/>
                <w:color w:val="000000" w:themeColor="text1"/>
                <w:sz w:val="24"/>
              </w:rPr>
              <w:tab/>
            </w:r>
            <w:r w:rsidR="00F061DF" w:rsidRPr="0070211A">
              <w:rPr>
                <w:rFonts w:ascii="Arial" w:hAnsi="Arial" w:cs="Arial"/>
                <w:color w:val="000000" w:themeColor="text1"/>
                <w:sz w:val="24"/>
              </w:rPr>
              <w:t>prestations cantonales</w:t>
            </w:r>
            <w:r w:rsidR="009B05A0" w:rsidRPr="0070211A">
              <w:rPr>
                <w:rFonts w:ascii="Arial" w:hAnsi="Arial" w:cs="Arial"/>
                <w:color w:val="000000" w:themeColor="text1"/>
                <w:sz w:val="24"/>
              </w:rPr>
              <w:t xml:space="preserve"> </w:t>
            </w:r>
            <w:r w:rsidR="00935CBB" w:rsidRPr="0070211A">
              <w:rPr>
                <w:rFonts w:ascii="Arial" w:hAnsi="Arial" w:cs="Arial"/>
                <w:color w:val="000000" w:themeColor="text1"/>
                <w:sz w:val="24"/>
              </w:rPr>
              <w:t>et</w:t>
            </w:r>
            <w:r w:rsidR="009B05A0" w:rsidRPr="0070211A">
              <w:rPr>
                <w:rFonts w:ascii="Arial" w:hAnsi="Arial" w:cs="Arial"/>
                <w:color w:val="000000" w:themeColor="text1"/>
                <w:sz w:val="24"/>
              </w:rPr>
              <w:t xml:space="preserve"> </w:t>
            </w:r>
            <w:r w:rsidR="00F061DF" w:rsidRPr="0070211A">
              <w:rPr>
                <w:rFonts w:ascii="Arial" w:hAnsi="Arial" w:cs="Arial"/>
                <w:color w:val="000000" w:themeColor="text1"/>
                <w:sz w:val="24"/>
              </w:rPr>
              <w:t>fédérales</w:t>
            </w:r>
            <w:r w:rsidR="00935CBB" w:rsidRPr="0070211A">
              <w:rPr>
                <w:rFonts w:ascii="Arial" w:hAnsi="Arial" w:cs="Arial"/>
                <w:color w:val="000000" w:themeColor="text1"/>
                <w:sz w:val="24"/>
              </w:rPr>
              <w:t xml:space="preserve"> </w:t>
            </w:r>
            <w:r w:rsidR="009B05A0" w:rsidRPr="0070211A">
              <w:rPr>
                <w:rFonts w:ascii="Arial" w:hAnsi="Arial" w:cs="Arial"/>
                <w:color w:val="000000" w:themeColor="text1"/>
                <w:sz w:val="24"/>
              </w:rPr>
              <w:t>;</w:t>
            </w:r>
          </w:p>
          <w:p w14:paraId="0A1F5344" w14:textId="3D0DA4C3" w:rsidR="009B05A0" w:rsidRPr="0070211A" w:rsidRDefault="0070211A" w:rsidP="00CA1015">
            <w:pPr>
              <w:tabs>
                <w:tab w:val="left" w:pos="479"/>
              </w:tabs>
              <w:suppressAutoHyphens/>
              <w:spacing w:before="120" w:after="120" w:line="240" w:lineRule="auto"/>
              <w:ind w:left="459" w:right="74" w:hanging="459"/>
              <w:jc w:val="both"/>
              <w:rPr>
                <w:rFonts w:ascii="Arial" w:hAnsi="Arial" w:cs="Arial"/>
                <w:color w:val="000000" w:themeColor="text1"/>
                <w:sz w:val="24"/>
              </w:rPr>
            </w:pPr>
            <w:r w:rsidRPr="0070211A">
              <w:rPr>
                <w:rFonts w:ascii="Arial" w:hAnsi="Arial" w:cs="Arial"/>
                <w:color w:val="000000" w:themeColor="text1"/>
                <w:sz w:val="24"/>
              </w:rPr>
              <w:t>f</w:t>
            </w:r>
            <w:r w:rsidR="009B05A0" w:rsidRPr="0070211A">
              <w:rPr>
                <w:rFonts w:ascii="Arial" w:hAnsi="Arial" w:cs="Arial"/>
                <w:color w:val="000000" w:themeColor="text1"/>
                <w:sz w:val="24"/>
              </w:rPr>
              <w:t>)</w:t>
            </w:r>
            <w:r w:rsidR="009B05A0" w:rsidRPr="0070211A">
              <w:rPr>
                <w:rFonts w:ascii="Arial" w:hAnsi="Arial" w:cs="Arial"/>
                <w:color w:val="000000" w:themeColor="text1"/>
                <w:sz w:val="24"/>
              </w:rPr>
              <w:tab/>
              <w:t>autres contributions de tiers.</w:t>
            </w:r>
          </w:p>
          <w:p w14:paraId="16FB39E1" w14:textId="563A98C0" w:rsidR="009B05A0" w:rsidRPr="003A7B04" w:rsidRDefault="009B05A0" w:rsidP="00CA1015">
            <w:pPr>
              <w:pStyle w:val="-Abschnitt"/>
              <w:suppressAutoHyphens/>
              <w:spacing w:before="360" w:after="120"/>
              <w:ind w:left="0" w:right="74" w:firstLine="0"/>
              <w:jc w:val="both"/>
              <w:rPr>
                <w:rFonts w:ascii="Arial" w:hAnsi="Arial" w:cs="Arial"/>
                <w:sz w:val="24"/>
                <w:lang w:val="fr-CH"/>
              </w:rPr>
            </w:pPr>
            <w:r>
              <w:rPr>
                <w:rFonts w:ascii="Arial" w:hAnsi="Arial" w:cs="Arial"/>
                <w:sz w:val="24"/>
                <w:szCs w:val="24"/>
                <w:vertAlign w:val="superscript"/>
                <w:lang w:val="fr-CH"/>
              </w:rPr>
              <w:t>2</w:t>
            </w:r>
            <w:r w:rsidRPr="00D61F87">
              <w:rPr>
                <w:rFonts w:ascii="Arial" w:hAnsi="Arial" w:cs="Arial"/>
                <w:sz w:val="24"/>
                <w:szCs w:val="24"/>
                <w:lang w:val="fr-CH"/>
              </w:rPr>
              <w:t xml:space="preserve"> </w:t>
            </w:r>
            <w:r w:rsidRPr="00D61F87">
              <w:rPr>
                <w:rFonts w:ascii="Arial" w:hAnsi="Arial" w:cs="Arial"/>
                <w:sz w:val="24"/>
                <w:lang w:val="fr-CH"/>
              </w:rPr>
              <w:t>Pour les abonnés présentant une production d'eaux usées particulière, les taxes peuvent être adaptées</w:t>
            </w:r>
            <w:r w:rsidR="000F445D">
              <w:rPr>
                <w:rFonts w:ascii="Arial" w:hAnsi="Arial" w:cs="Arial"/>
                <w:sz w:val="24"/>
                <w:lang w:val="fr-CH"/>
              </w:rPr>
              <w:t xml:space="preserve"> </w:t>
            </w:r>
            <w:r w:rsidR="000F445D" w:rsidRPr="0070211A">
              <w:rPr>
                <w:rFonts w:ascii="Arial" w:hAnsi="Arial" w:cs="Arial"/>
                <w:sz w:val="24"/>
                <w:lang w:val="fr-CH"/>
              </w:rPr>
              <w:t>au cas par cas</w:t>
            </w:r>
            <w:r w:rsidRPr="0070211A">
              <w:rPr>
                <w:rFonts w:ascii="Arial" w:hAnsi="Arial" w:cs="Arial"/>
                <w:sz w:val="24"/>
                <w:lang w:val="fr-CH"/>
              </w:rPr>
              <w:t>.</w:t>
            </w:r>
          </w:p>
        </w:tc>
      </w:tr>
      <w:tr w:rsidR="009B05A0" w:rsidRPr="00D61F87" w14:paraId="128F78FE" w14:textId="77777777" w:rsidTr="002A4456">
        <w:tblPrEx>
          <w:tblCellMar>
            <w:left w:w="108" w:type="dxa"/>
            <w:right w:w="108" w:type="dxa"/>
          </w:tblCellMar>
        </w:tblPrEx>
        <w:tc>
          <w:tcPr>
            <w:tcW w:w="1843" w:type="dxa"/>
          </w:tcPr>
          <w:p w14:paraId="6AFD6614" w14:textId="3ECABB6A" w:rsidR="009B05A0" w:rsidRPr="00D61F87" w:rsidRDefault="009B05A0" w:rsidP="00AA7A32">
            <w:pPr>
              <w:spacing w:before="360" w:after="0" w:line="240" w:lineRule="auto"/>
              <w:rPr>
                <w:rFonts w:ascii="Arial" w:hAnsi="Arial" w:cs="Arial"/>
                <w:sz w:val="18"/>
                <w:highlight w:val="yellow"/>
              </w:rPr>
            </w:pPr>
            <w:r w:rsidRPr="00D61F87">
              <w:rPr>
                <w:rFonts w:ascii="Arial" w:hAnsi="Arial" w:cs="Arial"/>
                <w:sz w:val="18"/>
              </w:rPr>
              <w:lastRenderedPageBreak/>
              <w:t xml:space="preserve">Taxe de </w:t>
            </w:r>
            <w:r w:rsidR="00AA7A32">
              <w:rPr>
                <w:rFonts w:ascii="Arial" w:hAnsi="Arial" w:cs="Arial"/>
                <w:sz w:val="18"/>
              </w:rPr>
              <w:t xml:space="preserve">                    </w:t>
            </w:r>
            <w:r w:rsidRPr="00D61F87">
              <w:rPr>
                <w:rFonts w:ascii="Arial" w:hAnsi="Arial" w:cs="Arial"/>
                <w:sz w:val="18"/>
              </w:rPr>
              <w:t>raccordement</w:t>
            </w:r>
          </w:p>
        </w:tc>
        <w:tc>
          <w:tcPr>
            <w:tcW w:w="8222" w:type="dxa"/>
          </w:tcPr>
          <w:p w14:paraId="16420EF8" w14:textId="0B89B3F0" w:rsidR="009B05A0" w:rsidRDefault="009B05A0" w:rsidP="00CA1015">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rPr>
              <w:t xml:space="preserve">  </w:t>
            </w:r>
            <w:proofErr w:type="gramStart"/>
            <w:r w:rsidR="00A713A0">
              <w:rPr>
                <w:rFonts w:ascii="Arial" w:hAnsi="Arial" w:cs="Arial"/>
                <w:b/>
                <w:noProof/>
                <w:sz w:val="24"/>
              </w:rPr>
              <w:t>44</w:t>
            </w:r>
            <w:r w:rsidRPr="00D61F87">
              <w:rPr>
                <w:rFonts w:ascii="Arial" w:hAnsi="Arial" w:cs="Arial"/>
              </w:rPr>
              <w:t xml:space="preserve">  </w:t>
            </w:r>
            <w:r w:rsidRPr="00D61F87">
              <w:rPr>
                <w:rFonts w:ascii="Arial" w:eastAsia="Times New Roman" w:hAnsi="Arial" w:cs="Arial"/>
                <w:sz w:val="24"/>
                <w:szCs w:val="20"/>
                <w:vertAlign w:val="superscript"/>
                <w:lang w:eastAsia="fr-FR"/>
              </w:rPr>
              <w:t>1</w:t>
            </w:r>
            <w:proofErr w:type="gramEnd"/>
            <w:r w:rsidRPr="00D61F87">
              <w:rPr>
                <w:rFonts w:ascii="Arial" w:eastAsia="Times New Roman" w:hAnsi="Arial" w:cs="Arial"/>
                <w:sz w:val="24"/>
                <w:szCs w:val="20"/>
                <w:vertAlign w:val="superscript"/>
                <w:lang w:eastAsia="fr-FR"/>
              </w:rPr>
              <w:t xml:space="preserve"> </w:t>
            </w:r>
            <w:r w:rsidRPr="00D61F87">
              <w:rPr>
                <w:rFonts w:ascii="Arial" w:hAnsi="Arial" w:cs="Arial"/>
                <w:sz w:val="24"/>
              </w:rPr>
              <w:t>Pour couvrir les coûts de construction et d'extension des installations</w:t>
            </w:r>
            <w:r>
              <w:rPr>
                <w:rFonts w:ascii="Arial" w:hAnsi="Arial" w:cs="Arial"/>
                <w:sz w:val="24"/>
              </w:rPr>
              <w:t xml:space="preserve"> publiques d’assainissement</w:t>
            </w:r>
            <w:r w:rsidRPr="00D61F87">
              <w:rPr>
                <w:rFonts w:ascii="Arial" w:hAnsi="Arial" w:cs="Arial"/>
                <w:sz w:val="24"/>
              </w:rPr>
              <w:t xml:space="preserve">, </w:t>
            </w:r>
            <w:r>
              <w:rPr>
                <w:rFonts w:ascii="Arial" w:hAnsi="Arial" w:cs="Arial"/>
                <w:sz w:val="24"/>
              </w:rPr>
              <w:t>l</w:t>
            </w:r>
            <w:r w:rsidR="00DA6A21">
              <w:rPr>
                <w:rFonts w:ascii="Arial" w:hAnsi="Arial" w:cs="Arial"/>
                <w:sz w:val="24"/>
              </w:rPr>
              <w:t>a C</w:t>
            </w:r>
            <w:r w:rsidRPr="00D61F87">
              <w:rPr>
                <w:rFonts w:ascii="Arial" w:hAnsi="Arial" w:cs="Arial"/>
                <w:sz w:val="24"/>
              </w:rPr>
              <w:t>ommune</w:t>
            </w:r>
            <w:r w:rsidRPr="00945B2D">
              <w:rPr>
                <w:rFonts w:ascii="Arial" w:hAnsi="Arial" w:cs="Arial"/>
                <w:sz w:val="24"/>
                <w:lang w:val="fr-FR" w:eastAsia="fr-FR"/>
              </w:rPr>
              <w:t xml:space="preserve"> </w:t>
            </w:r>
            <w:r>
              <w:rPr>
                <w:rFonts w:ascii="Arial" w:hAnsi="Arial" w:cs="Arial"/>
                <w:sz w:val="24"/>
              </w:rPr>
              <w:t>prélève une taxe de raccordement</w:t>
            </w:r>
            <w:r w:rsidRPr="00D61F87">
              <w:rPr>
                <w:rFonts w:ascii="Arial" w:hAnsi="Arial" w:cs="Arial"/>
                <w:sz w:val="24"/>
              </w:rPr>
              <w:t xml:space="preserve"> auprès des propriétaires des immeubles raccordés à ces installations.</w:t>
            </w:r>
          </w:p>
          <w:p w14:paraId="2178FF08" w14:textId="0A627DAD" w:rsidR="002F0303" w:rsidRPr="003E1378" w:rsidRDefault="00FF7D7C" w:rsidP="00CA1015">
            <w:pPr>
              <w:suppressAutoHyphens/>
              <w:spacing w:before="360" w:after="120" w:line="240" w:lineRule="auto"/>
              <w:ind w:right="74"/>
              <w:jc w:val="both"/>
              <w:rPr>
                <w:rFonts w:ascii="Arial" w:hAnsi="Arial" w:cs="Arial"/>
                <w:sz w:val="24"/>
              </w:rPr>
            </w:pPr>
            <w:r w:rsidRPr="002F0303">
              <w:rPr>
                <w:rFonts w:ascii="Arial" w:hAnsi="Arial" w:cs="Arial"/>
                <w:sz w:val="24"/>
                <w:szCs w:val="24"/>
                <w:vertAlign w:val="superscript"/>
              </w:rPr>
              <w:t>2</w:t>
            </w:r>
            <w:r w:rsidRPr="00D1686F">
              <w:rPr>
                <w:rFonts w:ascii="Arial" w:hAnsi="Arial" w:cs="Arial"/>
                <w:sz w:val="24"/>
                <w:szCs w:val="24"/>
              </w:rPr>
              <w:t xml:space="preserve"> </w:t>
            </w:r>
            <w:r w:rsidRPr="00D1686F">
              <w:rPr>
                <w:rFonts w:ascii="Arial" w:hAnsi="Arial" w:cs="Arial"/>
                <w:sz w:val="24"/>
              </w:rPr>
              <w:t xml:space="preserve">La </w:t>
            </w:r>
            <w:r w:rsidRPr="0091709F">
              <w:rPr>
                <w:rFonts w:ascii="Arial" w:hAnsi="Arial" w:cs="Arial"/>
                <w:color w:val="000000" w:themeColor="text1"/>
                <w:sz w:val="24"/>
              </w:rPr>
              <w:t xml:space="preserve">taxe est calculée sur la </w:t>
            </w:r>
            <w:r w:rsidRPr="003E1378">
              <w:rPr>
                <w:rFonts w:ascii="Arial" w:hAnsi="Arial" w:cs="Arial"/>
                <w:color w:val="000000" w:themeColor="text1"/>
                <w:sz w:val="24"/>
              </w:rPr>
              <w:t>base de la valeur officielle de l’immeuble raccordé</w:t>
            </w:r>
            <w:r w:rsidR="0091709F" w:rsidRPr="003E1378">
              <w:rPr>
                <w:rFonts w:ascii="Arial" w:hAnsi="Arial" w:cs="Arial"/>
                <w:color w:val="000000" w:themeColor="text1"/>
                <w:sz w:val="24"/>
              </w:rPr>
              <w:t>.</w:t>
            </w:r>
          </w:p>
          <w:p w14:paraId="7F4503C0" w14:textId="5D373080" w:rsidR="009B05A0" w:rsidRPr="003E1378" w:rsidRDefault="00FF7D7C" w:rsidP="00CA1015">
            <w:pPr>
              <w:suppressAutoHyphens/>
              <w:spacing w:before="360" w:after="120" w:line="240" w:lineRule="auto"/>
              <w:ind w:right="74"/>
              <w:jc w:val="both"/>
              <w:rPr>
                <w:rFonts w:ascii="Arial" w:hAnsi="Arial" w:cs="Arial"/>
                <w:sz w:val="24"/>
              </w:rPr>
            </w:pPr>
            <w:r w:rsidRPr="003E1378">
              <w:rPr>
                <w:rFonts w:ascii="Arial" w:hAnsi="Arial" w:cs="Arial"/>
                <w:color w:val="000000" w:themeColor="text1"/>
                <w:sz w:val="24"/>
                <w:szCs w:val="24"/>
                <w:vertAlign w:val="superscript"/>
              </w:rPr>
              <w:t>3</w:t>
            </w:r>
            <w:r w:rsidR="009B05A0" w:rsidRPr="003E1378">
              <w:rPr>
                <w:rFonts w:ascii="Arial" w:hAnsi="Arial" w:cs="Arial"/>
                <w:color w:val="000000" w:themeColor="text1"/>
                <w:sz w:val="24"/>
                <w:szCs w:val="24"/>
              </w:rPr>
              <w:t xml:space="preserve"> </w:t>
            </w:r>
            <w:r w:rsidR="009B05A0" w:rsidRPr="003E1378">
              <w:rPr>
                <w:rFonts w:ascii="Arial" w:hAnsi="Arial" w:cs="Arial"/>
                <w:color w:val="000000" w:themeColor="text1"/>
                <w:sz w:val="24"/>
              </w:rPr>
              <w:t>La taxe est due au moment du raccordement de l'immeuble</w:t>
            </w:r>
            <w:r w:rsidR="00630D7A" w:rsidRPr="003E1378">
              <w:rPr>
                <w:rFonts w:ascii="Arial" w:hAnsi="Arial" w:cs="Arial"/>
                <w:color w:val="000000" w:themeColor="text1"/>
                <w:sz w:val="24"/>
              </w:rPr>
              <w:t>, excepté si la taxe de raccordement a été intégrée dans les frais de viabilisation</w:t>
            </w:r>
            <w:r w:rsidR="008667C8" w:rsidRPr="003E1378">
              <w:rPr>
                <w:rFonts w:ascii="Arial" w:hAnsi="Arial" w:cs="Arial"/>
                <w:color w:val="000000" w:themeColor="text1"/>
                <w:sz w:val="24"/>
              </w:rPr>
              <w:t xml:space="preserve">. Une </w:t>
            </w:r>
            <w:r w:rsidR="008667C8" w:rsidRPr="003E1378">
              <w:rPr>
                <w:rFonts w:ascii="Arial" w:hAnsi="Arial" w:cs="Arial"/>
                <w:sz w:val="24"/>
              </w:rPr>
              <w:t>avance</w:t>
            </w:r>
            <w:r w:rsidR="008D1D2E" w:rsidRPr="003E1378">
              <w:rPr>
                <w:rFonts w:ascii="Arial" w:hAnsi="Arial" w:cs="Arial"/>
                <w:sz w:val="24"/>
              </w:rPr>
              <w:t xml:space="preserve"> </w:t>
            </w:r>
            <w:r w:rsidR="0091709F" w:rsidRPr="003E1378">
              <w:rPr>
                <w:rFonts w:ascii="Arial" w:hAnsi="Arial" w:cs="Arial"/>
                <w:sz w:val="24"/>
              </w:rPr>
              <w:t>est</w:t>
            </w:r>
            <w:r w:rsidR="00E9325C" w:rsidRPr="003E1378">
              <w:rPr>
                <w:rFonts w:ascii="Arial" w:hAnsi="Arial" w:cs="Arial"/>
                <w:strike/>
                <w:color w:val="FF0000"/>
                <w:sz w:val="24"/>
              </w:rPr>
              <w:t xml:space="preserve"> </w:t>
            </w:r>
            <w:r w:rsidR="009B05A0" w:rsidRPr="003E1378">
              <w:rPr>
                <w:rFonts w:ascii="Arial" w:hAnsi="Arial" w:cs="Arial"/>
                <w:sz w:val="24"/>
              </w:rPr>
              <w:t>perçue lors de l</w:t>
            </w:r>
            <w:r w:rsidR="00935CBB" w:rsidRPr="003E1378">
              <w:rPr>
                <w:rFonts w:ascii="Arial" w:hAnsi="Arial" w:cs="Arial"/>
                <w:sz w:val="24"/>
              </w:rPr>
              <w:t>'octroi du permis de construire</w:t>
            </w:r>
            <w:r w:rsidR="003F41B4" w:rsidRPr="003E1378">
              <w:rPr>
                <w:rFonts w:ascii="Arial" w:hAnsi="Arial" w:cs="Arial"/>
                <w:sz w:val="24"/>
              </w:rPr>
              <w:t>.</w:t>
            </w:r>
            <w:r w:rsidRPr="003E1378">
              <w:rPr>
                <w:rFonts w:ascii="Arial" w:hAnsi="Arial" w:cs="Arial"/>
                <w:color w:val="00B050"/>
                <w:sz w:val="24"/>
              </w:rPr>
              <w:t xml:space="preserve"> </w:t>
            </w:r>
            <w:r w:rsidRPr="003E1378">
              <w:rPr>
                <w:rFonts w:ascii="Arial" w:hAnsi="Arial" w:cs="Arial"/>
                <w:sz w:val="24"/>
              </w:rPr>
              <w:t xml:space="preserve">Le décompte final est établi à la </w:t>
            </w:r>
            <w:r w:rsidRPr="003E1378">
              <w:rPr>
                <w:rFonts w:ascii="Arial" w:hAnsi="Arial" w:cs="Arial"/>
                <w:color w:val="000000" w:themeColor="text1"/>
                <w:sz w:val="24"/>
              </w:rPr>
              <w:t xml:space="preserve">connaissance </w:t>
            </w:r>
            <w:r w:rsidR="002F0303" w:rsidRPr="003E1378">
              <w:rPr>
                <w:rFonts w:ascii="Arial" w:hAnsi="Arial" w:cs="Arial"/>
                <w:color w:val="000000" w:themeColor="text1"/>
                <w:sz w:val="24"/>
              </w:rPr>
              <w:t xml:space="preserve">de la valeur officielle </w:t>
            </w:r>
            <w:r w:rsidR="00A8101C" w:rsidRPr="003E1378">
              <w:rPr>
                <w:rFonts w:ascii="Arial" w:hAnsi="Arial" w:cs="Arial"/>
                <w:color w:val="000000" w:themeColor="text1"/>
                <w:sz w:val="24"/>
              </w:rPr>
              <w:t>de l’immeuble raccordé</w:t>
            </w:r>
            <w:r w:rsidR="0091709F" w:rsidRPr="003E1378">
              <w:rPr>
                <w:rFonts w:ascii="Arial" w:hAnsi="Arial" w:cs="Arial"/>
                <w:color w:val="000000" w:themeColor="text1"/>
                <w:sz w:val="24"/>
              </w:rPr>
              <w:t>.</w:t>
            </w:r>
          </w:p>
          <w:p w14:paraId="4A21ED0A" w14:textId="72900A16" w:rsidR="009B05A0" w:rsidRPr="00D61F87" w:rsidRDefault="009B05A0" w:rsidP="002F0303">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4</w:t>
            </w:r>
            <w:r w:rsidRPr="003E1378">
              <w:rPr>
                <w:rFonts w:ascii="Arial" w:hAnsi="Arial" w:cs="Arial"/>
                <w:sz w:val="24"/>
                <w:szCs w:val="24"/>
              </w:rPr>
              <w:t xml:space="preserve"> </w:t>
            </w:r>
            <w:r w:rsidRPr="003E1378">
              <w:rPr>
                <w:rFonts w:ascii="Arial" w:hAnsi="Arial" w:cs="Arial"/>
                <w:sz w:val="24"/>
              </w:rPr>
              <w:t xml:space="preserve">En cas de transformations importantes ou d’agrandissement dont la modification </w:t>
            </w:r>
            <w:r w:rsidRPr="003E1378">
              <w:rPr>
                <w:rFonts w:ascii="Arial" w:hAnsi="Arial" w:cs="Arial"/>
                <w:color w:val="000000" w:themeColor="text1"/>
                <w:sz w:val="24"/>
              </w:rPr>
              <w:t>influence l'intensité d'utilisation des installations publiques, une taxe complémentaire est perçue dès la fin des travaux</w:t>
            </w:r>
            <w:r w:rsidR="00D21E41" w:rsidRPr="003E1378">
              <w:rPr>
                <w:rFonts w:ascii="Arial" w:hAnsi="Arial" w:cs="Arial"/>
                <w:color w:val="000000" w:themeColor="text1"/>
                <w:sz w:val="24"/>
              </w:rPr>
              <w:t xml:space="preserve"> sur la base </w:t>
            </w:r>
            <w:r w:rsidR="00A8101C" w:rsidRPr="003E1378">
              <w:rPr>
                <w:rFonts w:ascii="Arial" w:hAnsi="Arial" w:cs="Arial"/>
                <w:color w:val="000000" w:themeColor="text1"/>
                <w:sz w:val="24"/>
              </w:rPr>
              <w:t>de la valeur officielle de l’immeuble raccordé</w:t>
            </w:r>
            <w:r w:rsidR="00D21E41" w:rsidRPr="003E1378">
              <w:rPr>
                <w:rFonts w:ascii="Arial" w:hAnsi="Arial" w:cs="Arial"/>
                <w:color w:val="000000" w:themeColor="text1"/>
                <w:sz w:val="24"/>
              </w:rPr>
              <w:t>.</w:t>
            </w:r>
            <w:r w:rsidRPr="003E1378">
              <w:rPr>
                <w:rFonts w:ascii="Arial" w:hAnsi="Arial" w:cs="Arial"/>
                <w:color w:val="000000" w:themeColor="text1"/>
                <w:sz w:val="24"/>
              </w:rPr>
              <w:t xml:space="preserve"> </w:t>
            </w:r>
            <w:r w:rsidR="00E9325C" w:rsidRPr="003E1378">
              <w:rPr>
                <w:rFonts w:ascii="Arial" w:hAnsi="Arial" w:cs="Arial"/>
                <w:color w:val="000000" w:themeColor="text1"/>
                <w:sz w:val="24"/>
              </w:rPr>
              <w:t xml:space="preserve">Une avance </w:t>
            </w:r>
            <w:r w:rsidR="0091709F" w:rsidRPr="003E1378">
              <w:rPr>
                <w:rFonts w:ascii="Arial" w:hAnsi="Arial" w:cs="Arial"/>
                <w:color w:val="000000" w:themeColor="text1"/>
                <w:sz w:val="24"/>
              </w:rPr>
              <w:t>est</w:t>
            </w:r>
            <w:r w:rsidR="00E9325C" w:rsidRPr="003E1378">
              <w:rPr>
                <w:rFonts w:ascii="Arial" w:hAnsi="Arial" w:cs="Arial"/>
                <w:color w:val="000000" w:themeColor="text1"/>
                <w:sz w:val="24"/>
              </w:rPr>
              <w:t xml:space="preserve"> perçue lors de l’octroi du permis de construire</w:t>
            </w:r>
            <w:r w:rsidR="002D2022" w:rsidRPr="003E1378">
              <w:rPr>
                <w:rFonts w:ascii="Arial" w:hAnsi="Arial" w:cs="Arial"/>
                <w:color w:val="000000" w:themeColor="text1"/>
                <w:sz w:val="24"/>
              </w:rPr>
              <w:t>.</w:t>
            </w:r>
            <w:r w:rsidR="00FF7D7C" w:rsidRPr="003E1378">
              <w:rPr>
                <w:rFonts w:ascii="Arial" w:hAnsi="Arial" w:cs="Arial"/>
                <w:color w:val="000000" w:themeColor="text1"/>
                <w:sz w:val="24"/>
              </w:rPr>
              <w:t xml:space="preserve"> Le décompte final est établi à la connaissance de </w:t>
            </w:r>
            <w:r w:rsidR="00A8101C" w:rsidRPr="003E1378">
              <w:rPr>
                <w:rFonts w:ascii="Arial" w:hAnsi="Arial" w:cs="Arial"/>
                <w:color w:val="000000" w:themeColor="text1"/>
                <w:sz w:val="24"/>
              </w:rPr>
              <w:t>de la valeur officielle de l’immeuble</w:t>
            </w:r>
            <w:r w:rsidR="002F0303" w:rsidRPr="0091709F">
              <w:rPr>
                <w:rFonts w:ascii="Arial" w:hAnsi="Arial" w:cs="Arial"/>
                <w:color w:val="000000" w:themeColor="text1"/>
                <w:sz w:val="24"/>
              </w:rPr>
              <w:t>.</w:t>
            </w:r>
          </w:p>
        </w:tc>
      </w:tr>
      <w:tr w:rsidR="009B05A0" w:rsidRPr="00D61F87" w14:paraId="5D7AF2EE" w14:textId="77777777" w:rsidTr="002A4456">
        <w:tblPrEx>
          <w:tblCellMar>
            <w:left w:w="108" w:type="dxa"/>
            <w:right w:w="108" w:type="dxa"/>
          </w:tblCellMar>
        </w:tblPrEx>
        <w:tc>
          <w:tcPr>
            <w:tcW w:w="1843" w:type="dxa"/>
          </w:tcPr>
          <w:p w14:paraId="25217261" w14:textId="77777777" w:rsidR="009B05A0" w:rsidRPr="00D61F87" w:rsidRDefault="009B05A0" w:rsidP="002A4456">
            <w:pPr>
              <w:spacing w:before="360" w:after="0" w:line="240" w:lineRule="auto"/>
              <w:jc w:val="both"/>
              <w:rPr>
                <w:rFonts w:ascii="Arial" w:hAnsi="Arial" w:cs="Arial"/>
                <w:sz w:val="18"/>
              </w:rPr>
            </w:pPr>
            <w:r w:rsidRPr="00D61F87">
              <w:rPr>
                <w:rFonts w:ascii="Arial" w:hAnsi="Arial" w:cs="Arial"/>
                <w:sz w:val="18"/>
              </w:rPr>
              <w:t>Taxe d'utilisation</w:t>
            </w:r>
          </w:p>
        </w:tc>
        <w:tc>
          <w:tcPr>
            <w:tcW w:w="8222" w:type="dxa"/>
          </w:tcPr>
          <w:p w14:paraId="0F2DBF5E" w14:textId="72CEA22C" w:rsidR="009B05A0" w:rsidRPr="002F0303" w:rsidRDefault="009B05A0" w:rsidP="00CA1015">
            <w:pPr>
              <w:suppressAutoHyphens/>
              <w:spacing w:before="360" w:after="120" w:line="240" w:lineRule="auto"/>
              <w:ind w:right="74"/>
              <w:jc w:val="both"/>
              <w:rPr>
                <w:rFonts w:ascii="Arial" w:hAnsi="Arial" w:cs="Arial"/>
                <w:sz w:val="24"/>
              </w:rPr>
            </w:pPr>
            <w:r w:rsidRPr="002F0303">
              <w:rPr>
                <w:rFonts w:ascii="Arial" w:hAnsi="Arial" w:cs="Arial"/>
                <w:b/>
                <w:sz w:val="24"/>
              </w:rPr>
              <w:t>Art.</w:t>
            </w:r>
            <w:r w:rsidRPr="002F0303">
              <w:rPr>
                <w:rFonts w:ascii="Arial" w:hAnsi="Arial" w:cs="Arial"/>
                <w:b/>
              </w:rPr>
              <w:t xml:space="preserve"> </w:t>
            </w:r>
            <w:proofErr w:type="gramStart"/>
            <w:r w:rsidR="00A713A0" w:rsidRPr="002F0303">
              <w:rPr>
                <w:rFonts w:ascii="Arial" w:hAnsi="Arial" w:cs="Arial"/>
                <w:b/>
                <w:noProof/>
                <w:sz w:val="24"/>
              </w:rPr>
              <w:t>45</w:t>
            </w:r>
            <w:r w:rsidRPr="002F0303">
              <w:rPr>
                <w:rFonts w:ascii="Arial" w:hAnsi="Arial" w:cs="Arial"/>
              </w:rPr>
              <w:t xml:space="preserve">  </w:t>
            </w:r>
            <w:r w:rsidRPr="002F0303">
              <w:rPr>
                <w:rFonts w:ascii="Arial" w:eastAsia="Times New Roman" w:hAnsi="Arial" w:cs="Arial"/>
                <w:sz w:val="24"/>
                <w:szCs w:val="20"/>
                <w:vertAlign w:val="superscript"/>
                <w:lang w:eastAsia="fr-FR"/>
              </w:rPr>
              <w:t>1</w:t>
            </w:r>
            <w:proofErr w:type="gramEnd"/>
            <w:r w:rsidRPr="002F0303">
              <w:rPr>
                <w:rFonts w:ascii="Arial" w:eastAsia="Times New Roman" w:hAnsi="Arial" w:cs="Arial"/>
                <w:sz w:val="24"/>
                <w:szCs w:val="20"/>
                <w:vertAlign w:val="superscript"/>
                <w:lang w:eastAsia="fr-FR"/>
              </w:rPr>
              <w:t xml:space="preserve"> </w:t>
            </w:r>
            <w:r w:rsidR="006B779B" w:rsidRPr="002F0303">
              <w:rPr>
                <w:rFonts w:ascii="Arial" w:hAnsi="Arial" w:cs="Arial"/>
                <w:sz w:val="24"/>
              </w:rPr>
              <w:t xml:space="preserve">Une taxe d’utilisation est prélevée auprès des propriétaires des immeubles et des ouvrages raccordés aux installations publiques </w:t>
            </w:r>
            <w:r w:rsidR="006B779B" w:rsidRPr="002F0303">
              <w:rPr>
                <w:rFonts w:ascii="Arial" w:hAnsi="Arial" w:cs="Arial"/>
                <w:sz w:val="24"/>
                <w:szCs w:val="24"/>
              </w:rPr>
              <w:t>d’assainissement des eau</w:t>
            </w:r>
            <w:r w:rsidR="006B779B" w:rsidRPr="002F0303">
              <w:rPr>
                <w:rFonts w:ascii="Arial" w:hAnsi="Arial" w:cs="Arial"/>
                <w:sz w:val="24"/>
              </w:rPr>
              <w:t>x</w:t>
            </w:r>
            <w:r w:rsidRPr="002F0303">
              <w:rPr>
                <w:rFonts w:ascii="Arial" w:hAnsi="Arial" w:cs="Arial"/>
                <w:sz w:val="24"/>
              </w:rPr>
              <w:t>. La taxe d'utilisation est constituée </w:t>
            </w:r>
            <w:r w:rsidR="004E3E75" w:rsidRPr="002F0303">
              <w:rPr>
                <w:rFonts w:ascii="Arial" w:hAnsi="Arial" w:cs="Arial"/>
                <w:sz w:val="24"/>
              </w:rPr>
              <w:t xml:space="preserve">des éléments suivants </w:t>
            </w:r>
            <w:r w:rsidRPr="002F0303">
              <w:rPr>
                <w:rFonts w:ascii="Arial" w:hAnsi="Arial" w:cs="Arial"/>
                <w:sz w:val="24"/>
              </w:rPr>
              <w:t>:</w:t>
            </w:r>
          </w:p>
          <w:p w14:paraId="6913419A" w14:textId="38441B61" w:rsidR="009B05A0" w:rsidRPr="00D61F87" w:rsidRDefault="004E3E75" w:rsidP="00CA1015">
            <w:pPr>
              <w:tabs>
                <w:tab w:val="left" w:pos="479"/>
              </w:tabs>
              <w:suppressAutoHyphens/>
              <w:spacing w:before="360" w:after="120" w:line="240" w:lineRule="auto"/>
              <w:ind w:left="459" w:right="74" w:hanging="459"/>
              <w:jc w:val="both"/>
              <w:rPr>
                <w:rFonts w:ascii="Arial" w:hAnsi="Arial" w:cs="Arial"/>
                <w:sz w:val="24"/>
              </w:rPr>
            </w:pPr>
            <w:r>
              <w:rPr>
                <w:rFonts w:ascii="Arial" w:hAnsi="Arial" w:cs="Arial"/>
                <w:sz w:val="24"/>
              </w:rPr>
              <w:t>a)</w:t>
            </w:r>
            <w:r>
              <w:rPr>
                <w:rFonts w:ascii="Arial" w:hAnsi="Arial" w:cs="Arial"/>
                <w:sz w:val="24"/>
              </w:rPr>
              <w:tab/>
            </w:r>
            <w:r w:rsidR="009B05A0">
              <w:rPr>
                <w:rFonts w:ascii="Arial" w:hAnsi="Arial" w:cs="Arial"/>
                <w:sz w:val="24"/>
              </w:rPr>
              <w:t>une taxe de base</w:t>
            </w:r>
            <w:r w:rsidR="00843FB8">
              <w:rPr>
                <w:rFonts w:ascii="Arial" w:hAnsi="Arial" w:cs="Arial"/>
                <w:sz w:val="24"/>
              </w:rPr>
              <w:t xml:space="preserve"> </w:t>
            </w:r>
            <w:r w:rsidR="009B05A0" w:rsidRPr="00D61F87">
              <w:rPr>
                <w:rFonts w:ascii="Arial" w:hAnsi="Arial" w:cs="Arial"/>
                <w:sz w:val="24"/>
              </w:rPr>
              <w:t>;</w:t>
            </w:r>
          </w:p>
          <w:p w14:paraId="22C8A396" w14:textId="7EE75FA7" w:rsidR="009B05A0" w:rsidRPr="00D61F87" w:rsidRDefault="009B05A0" w:rsidP="00CA1015">
            <w:pPr>
              <w:tabs>
                <w:tab w:val="left" w:pos="479"/>
              </w:tabs>
              <w:suppressAutoHyphens/>
              <w:spacing w:before="120" w:after="120" w:line="240" w:lineRule="auto"/>
              <w:ind w:left="459" w:right="74" w:hanging="459"/>
              <w:jc w:val="both"/>
              <w:rPr>
                <w:rFonts w:ascii="Arial" w:hAnsi="Arial" w:cs="Arial"/>
                <w:sz w:val="24"/>
              </w:rPr>
            </w:pPr>
            <w:r>
              <w:rPr>
                <w:rFonts w:ascii="Arial" w:hAnsi="Arial" w:cs="Arial"/>
                <w:sz w:val="24"/>
              </w:rPr>
              <w:t>b)</w:t>
            </w:r>
            <w:r>
              <w:rPr>
                <w:rFonts w:ascii="Arial" w:hAnsi="Arial" w:cs="Arial"/>
                <w:sz w:val="24"/>
              </w:rPr>
              <w:tab/>
            </w:r>
            <w:r w:rsidRPr="00D61F87">
              <w:rPr>
                <w:rFonts w:ascii="Arial" w:hAnsi="Arial" w:cs="Arial"/>
                <w:sz w:val="24"/>
              </w:rPr>
              <w:t xml:space="preserve">une taxe </w:t>
            </w:r>
            <w:r>
              <w:rPr>
                <w:rFonts w:ascii="Arial" w:hAnsi="Arial" w:cs="Arial"/>
                <w:sz w:val="24"/>
              </w:rPr>
              <w:t>de</w:t>
            </w:r>
            <w:r w:rsidR="00C9187B">
              <w:rPr>
                <w:rFonts w:ascii="Arial" w:hAnsi="Arial" w:cs="Arial"/>
                <w:sz w:val="24"/>
              </w:rPr>
              <w:t xml:space="preserve"> consommation</w:t>
            </w:r>
            <w:r w:rsidR="00C214FA">
              <w:rPr>
                <w:rFonts w:ascii="Arial" w:hAnsi="Arial" w:cs="Arial"/>
                <w:sz w:val="24"/>
              </w:rPr>
              <w:t>.</w:t>
            </w:r>
          </w:p>
          <w:p w14:paraId="43DBACA4" w14:textId="02437359" w:rsidR="009B05A0" w:rsidRPr="002F483E" w:rsidRDefault="009E48D7" w:rsidP="00954B50">
            <w:pPr>
              <w:pStyle w:val="-Abschnitt"/>
              <w:suppressAutoHyphens/>
              <w:spacing w:before="360" w:after="120"/>
              <w:ind w:left="0" w:right="74" w:firstLine="0"/>
              <w:jc w:val="both"/>
              <w:rPr>
                <w:rFonts w:ascii="Arial" w:hAnsi="Arial" w:cs="Arial"/>
                <w:sz w:val="24"/>
                <w:szCs w:val="24"/>
                <w:lang w:val="fr-CH"/>
              </w:rPr>
            </w:pPr>
            <w:r>
              <w:rPr>
                <w:rFonts w:ascii="Arial" w:hAnsi="Arial" w:cs="Arial"/>
                <w:sz w:val="24"/>
                <w:szCs w:val="24"/>
                <w:vertAlign w:val="superscript"/>
                <w:lang w:val="fr-CH"/>
              </w:rPr>
              <w:t>2</w:t>
            </w:r>
            <w:r w:rsidR="009B05A0" w:rsidRPr="001237B5">
              <w:rPr>
                <w:rFonts w:ascii="Arial" w:hAnsi="Arial" w:cs="Arial"/>
                <w:sz w:val="24"/>
                <w:szCs w:val="24"/>
                <w:lang w:val="fr-CH"/>
              </w:rPr>
              <w:t xml:space="preserve"> La taxe </w:t>
            </w:r>
            <w:r w:rsidR="009B05A0">
              <w:rPr>
                <w:rFonts w:ascii="Arial" w:hAnsi="Arial" w:cs="Arial"/>
                <w:sz w:val="24"/>
                <w:szCs w:val="24"/>
                <w:lang w:val="fr-CH"/>
              </w:rPr>
              <w:t xml:space="preserve">d’utilisation </w:t>
            </w:r>
            <w:r w:rsidR="009B05A0" w:rsidRPr="001237B5">
              <w:rPr>
                <w:rFonts w:ascii="Arial" w:hAnsi="Arial" w:cs="Arial"/>
                <w:sz w:val="24"/>
                <w:szCs w:val="24"/>
                <w:lang w:val="fr-CH"/>
              </w:rPr>
              <w:t>est perçue annuellement. Des acomptes peuvent être facturés.</w:t>
            </w:r>
          </w:p>
        </w:tc>
      </w:tr>
      <w:tr w:rsidR="00BC7D62" w:rsidRPr="00BC7D62" w14:paraId="1B4CA19B" w14:textId="77777777" w:rsidTr="009E48D7">
        <w:tblPrEx>
          <w:tblCellMar>
            <w:left w:w="108" w:type="dxa"/>
            <w:right w:w="108" w:type="dxa"/>
          </w:tblCellMar>
        </w:tblPrEx>
        <w:tc>
          <w:tcPr>
            <w:tcW w:w="1843" w:type="dxa"/>
          </w:tcPr>
          <w:p w14:paraId="3D03276D" w14:textId="77777777" w:rsidR="00BC7D62" w:rsidRPr="003E1378" w:rsidRDefault="00BC7D62" w:rsidP="009E48D7">
            <w:pPr>
              <w:spacing w:before="360" w:after="0" w:line="240" w:lineRule="auto"/>
              <w:jc w:val="both"/>
              <w:rPr>
                <w:rFonts w:ascii="Arial" w:hAnsi="Arial" w:cs="Arial"/>
                <w:sz w:val="18"/>
              </w:rPr>
            </w:pPr>
            <w:r w:rsidRPr="003E1378">
              <w:rPr>
                <w:rFonts w:ascii="Arial" w:hAnsi="Arial" w:cs="Arial"/>
                <w:sz w:val="18"/>
              </w:rPr>
              <w:t>Taxe de base</w:t>
            </w:r>
          </w:p>
        </w:tc>
        <w:tc>
          <w:tcPr>
            <w:tcW w:w="8222" w:type="dxa"/>
          </w:tcPr>
          <w:p w14:paraId="0FA7D663" w14:textId="77777777" w:rsidR="00BC7D62" w:rsidRPr="003E1378" w:rsidRDefault="00BC7D62" w:rsidP="00954B50">
            <w:pPr>
              <w:tabs>
                <w:tab w:val="left" w:pos="1026"/>
              </w:tabs>
              <w:suppressAutoHyphens/>
              <w:spacing w:before="360" w:after="120" w:line="240" w:lineRule="auto"/>
              <w:ind w:right="74"/>
              <w:jc w:val="both"/>
              <w:rPr>
                <w:rFonts w:ascii="Arial" w:hAnsi="Arial" w:cs="Arial"/>
                <w:sz w:val="24"/>
                <w:szCs w:val="24"/>
              </w:rPr>
            </w:pPr>
            <w:r w:rsidRPr="003E1378">
              <w:rPr>
                <w:rFonts w:ascii="Arial" w:hAnsi="Arial" w:cs="Arial"/>
                <w:b/>
                <w:sz w:val="24"/>
              </w:rPr>
              <w:t>Art.</w:t>
            </w:r>
            <w:r w:rsidRPr="003E1378">
              <w:rPr>
                <w:rFonts w:ascii="Arial" w:hAnsi="Arial" w:cs="Arial"/>
                <w:b/>
              </w:rPr>
              <w:t xml:space="preserve"> </w:t>
            </w:r>
            <w:proofErr w:type="gramStart"/>
            <w:r w:rsidRPr="003E1378">
              <w:rPr>
                <w:rFonts w:ascii="Arial" w:hAnsi="Arial" w:cs="Arial"/>
                <w:b/>
                <w:noProof/>
                <w:sz w:val="24"/>
              </w:rPr>
              <w:t>46</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Pr="003E1378">
              <w:rPr>
                <w:rFonts w:ascii="Arial" w:hAnsi="Arial" w:cs="Arial"/>
                <w:sz w:val="24"/>
                <w:szCs w:val="24"/>
              </w:rPr>
              <w:t>La taxe de base est fixée en fonction de la méthode du tarif échelonné.</w:t>
            </w:r>
          </w:p>
          <w:p w14:paraId="5776E61D" w14:textId="25D1ADBA" w:rsidR="00953930" w:rsidRPr="003E1378" w:rsidRDefault="00953930" w:rsidP="00954B50">
            <w:pPr>
              <w:tabs>
                <w:tab w:val="left" w:pos="1026"/>
              </w:tabs>
              <w:suppressAutoHyphens/>
              <w:spacing w:before="360" w:after="120" w:line="240" w:lineRule="auto"/>
              <w:ind w:right="74"/>
              <w:jc w:val="both"/>
              <w:rPr>
                <w:rFonts w:ascii="Arial" w:hAnsi="Arial" w:cs="Arial"/>
                <w:sz w:val="24"/>
                <w:szCs w:val="24"/>
              </w:rPr>
            </w:pPr>
            <w:proofErr w:type="gramStart"/>
            <w:r w:rsidRPr="003E1378">
              <w:rPr>
                <w:rFonts w:ascii="Arial" w:hAnsi="Arial" w:cs="Arial"/>
                <w:color w:val="000000" w:themeColor="text1"/>
                <w:sz w:val="24"/>
                <w:szCs w:val="24"/>
                <w:vertAlign w:val="superscript"/>
              </w:rPr>
              <w:lastRenderedPageBreak/>
              <w:t>2</w:t>
            </w:r>
            <w:r w:rsidRPr="003E1378">
              <w:rPr>
                <w:rFonts w:ascii="Arial" w:hAnsi="Arial" w:cs="Arial"/>
                <w:color w:val="000000" w:themeColor="text1"/>
                <w:sz w:val="24"/>
                <w:szCs w:val="24"/>
              </w:rPr>
              <w:t xml:space="preserve"> </w:t>
            </w:r>
            <w:r w:rsidRPr="003E1378">
              <w:rPr>
                <w:rFonts w:ascii="Arial" w:hAnsi="Arial" w:cs="Arial"/>
                <w:color w:val="000000" w:themeColor="text1"/>
                <w:sz w:val="24"/>
              </w:rPr>
              <w:t xml:space="preserve"> La</w:t>
            </w:r>
            <w:proofErr w:type="gramEnd"/>
            <w:r w:rsidRPr="003E1378">
              <w:rPr>
                <w:rFonts w:ascii="Arial" w:hAnsi="Arial" w:cs="Arial"/>
                <w:color w:val="000000" w:themeColor="text1"/>
                <w:sz w:val="24"/>
              </w:rPr>
              <w:t xml:space="preserve"> taxe de base est également prélevée auprès des propriétaires de bâtiments ou d’installations situés en dehors de la zone à bâtir et raccordés aux collecteurs publics.</w:t>
            </w:r>
          </w:p>
          <w:p w14:paraId="1A5072B1" w14:textId="5DBF514F" w:rsidR="00953930" w:rsidRPr="003E1378" w:rsidRDefault="00953930" w:rsidP="00954B50">
            <w:pPr>
              <w:tabs>
                <w:tab w:val="left" w:pos="1026"/>
              </w:tabs>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3</w:t>
            </w:r>
            <w:r w:rsidRPr="003E1378">
              <w:rPr>
                <w:rFonts w:ascii="Arial" w:hAnsi="Arial" w:cs="Arial"/>
                <w:sz w:val="24"/>
                <w:szCs w:val="24"/>
              </w:rPr>
              <w:t xml:space="preserve"> </w:t>
            </w:r>
            <w:r w:rsidRPr="003E1378">
              <w:rPr>
                <w:rFonts w:ascii="Arial" w:hAnsi="Arial" w:cs="Arial"/>
                <w:sz w:val="24"/>
              </w:rPr>
              <w:t>Pour les nouveaux raccordements, la facturation de la taxe de base se calcule au prorata des mois restants de l'année au cours de laquelle le raccordement a été exécuté.</w:t>
            </w:r>
          </w:p>
        </w:tc>
      </w:tr>
      <w:tr w:rsidR="009B05A0" w:rsidRPr="00D61F87" w14:paraId="61B380A8" w14:textId="77777777" w:rsidTr="002A4456">
        <w:tblPrEx>
          <w:tblCellMar>
            <w:left w:w="108" w:type="dxa"/>
            <w:right w:w="108" w:type="dxa"/>
          </w:tblCellMar>
        </w:tblPrEx>
        <w:tc>
          <w:tcPr>
            <w:tcW w:w="1843" w:type="dxa"/>
          </w:tcPr>
          <w:p w14:paraId="2533B06A" w14:textId="39BAB9A2" w:rsidR="009B05A0" w:rsidRPr="00D61F87" w:rsidRDefault="009B05A0" w:rsidP="002A4456">
            <w:pPr>
              <w:spacing w:before="360" w:after="0" w:line="240" w:lineRule="auto"/>
              <w:rPr>
                <w:rFonts w:ascii="Arial" w:hAnsi="Arial" w:cs="Arial"/>
                <w:sz w:val="18"/>
              </w:rPr>
            </w:pPr>
            <w:r w:rsidRPr="00D61F87">
              <w:rPr>
                <w:rFonts w:ascii="Arial" w:hAnsi="Arial" w:cs="Arial"/>
                <w:sz w:val="18"/>
              </w:rPr>
              <w:lastRenderedPageBreak/>
              <w:t xml:space="preserve">Taxe de </w:t>
            </w:r>
            <w:r w:rsidR="00AA7A32">
              <w:rPr>
                <w:rFonts w:ascii="Arial" w:hAnsi="Arial" w:cs="Arial"/>
                <w:sz w:val="18"/>
              </w:rPr>
              <w:t xml:space="preserve">             </w:t>
            </w:r>
            <w:r w:rsidRPr="00D61F87">
              <w:rPr>
                <w:rFonts w:ascii="Arial" w:hAnsi="Arial" w:cs="Arial"/>
                <w:sz w:val="18"/>
              </w:rPr>
              <w:t>consommation</w:t>
            </w:r>
          </w:p>
        </w:tc>
        <w:tc>
          <w:tcPr>
            <w:tcW w:w="8222" w:type="dxa"/>
          </w:tcPr>
          <w:p w14:paraId="08DEEC4C" w14:textId="17A96F51" w:rsidR="009B05A0" w:rsidRDefault="009B05A0" w:rsidP="00954B50">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sidR="00A713A0">
              <w:rPr>
                <w:rFonts w:ascii="Arial" w:hAnsi="Arial" w:cs="Arial"/>
                <w:b/>
                <w:noProof/>
                <w:sz w:val="24"/>
              </w:rPr>
              <w:t>47</w:t>
            </w:r>
            <w:r w:rsidRPr="00D61F87">
              <w:rPr>
                <w:rFonts w:ascii="Arial" w:hAnsi="Arial" w:cs="Arial"/>
              </w:rPr>
              <w:t xml:space="preserve">  </w:t>
            </w:r>
            <w:r w:rsidR="00452982" w:rsidRPr="003A7B04">
              <w:rPr>
                <w:rFonts w:ascii="Arial" w:hAnsi="Arial" w:cs="Arial"/>
                <w:sz w:val="24"/>
                <w:szCs w:val="24"/>
                <w:vertAlign w:val="superscript"/>
              </w:rPr>
              <w:t>1</w:t>
            </w:r>
            <w:proofErr w:type="gramEnd"/>
            <w:r w:rsidR="00452982">
              <w:rPr>
                <w:rFonts w:ascii="Arial" w:hAnsi="Arial" w:cs="Arial"/>
                <w:color w:val="00B050"/>
                <w:sz w:val="24"/>
                <w:szCs w:val="24"/>
                <w:vertAlign w:val="superscript"/>
              </w:rPr>
              <w:t xml:space="preserve"> </w:t>
            </w:r>
            <w:r w:rsidRPr="00D61F87">
              <w:rPr>
                <w:rFonts w:ascii="Arial" w:hAnsi="Arial" w:cs="Arial"/>
                <w:sz w:val="24"/>
              </w:rPr>
              <w:t>La taxe liée à la production d'eaux usées est fixée en fonction de la quantité d'eau potable consommée telle que relevée par un compteur.</w:t>
            </w:r>
          </w:p>
          <w:p w14:paraId="235B9D3D" w14:textId="236F5F46" w:rsidR="00452982" w:rsidRPr="003A7B04" w:rsidRDefault="00452982" w:rsidP="00954B50">
            <w:pPr>
              <w:suppressAutoHyphens/>
              <w:spacing w:before="360" w:after="120" w:line="240" w:lineRule="auto"/>
              <w:ind w:right="74"/>
              <w:jc w:val="both"/>
              <w:rPr>
                <w:rFonts w:ascii="Arial" w:hAnsi="Arial" w:cs="Arial"/>
                <w:sz w:val="24"/>
              </w:rPr>
            </w:pPr>
            <w:r w:rsidRPr="003A7B04">
              <w:rPr>
                <w:rFonts w:ascii="Arial" w:hAnsi="Arial" w:cs="Arial"/>
                <w:sz w:val="24"/>
                <w:szCs w:val="24"/>
                <w:vertAlign w:val="superscript"/>
              </w:rPr>
              <w:t>2</w:t>
            </w:r>
            <w:r w:rsidRPr="003A7B04">
              <w:rPr>
                <w:rFonts w:ascii="Arial" w:hAnsi="Arial" w:cs="Arial"/>
                <w:sz w:val="24"/>
                <w:szCs w:val="24"/>
              </w:rPr>
              <w:t xml:space="preserve"> </w:t>
            </w:r>
            <w:r w:rsidRPr="003A7B04">
              <w:rPr>
                <w:rFonts w:ascii="Arial" w:hAnsi="Arial" w:cs="Arial"/>
                <w:sz w:val="24"/>
              </w:rPr>
              <w:t>Le relevé réglementaire de la consomma</w:t>
            </w:r>
            <w:r w:rsidR="002F0303">
              <w:rPr>
                <w:rFonts w:ascii="Arial" w:hAnsi="Arial" w:cs="Arial"/>
                <w:sz w:val="24"/>
              </w:rPr>
              <w:t>tion d’eau est effectué par le S</w:t>
            </w:r>
            <w:r w:rsidRPr="003A7B04">
              <w:rPr>
                <w:rFonts w:ascii="Arial" w:hAnsi="Arial" w:cs="Arial"/>
                <w:sz w:val="24"/>
              </w:rPr>
              <w:t>ervice des eaux ou pa</w:t>
            </w:r>
            <w:r w:rsidR="00DA6A21">
              <w:rPr>
                <w:rFonts w:ascii="Arial" w:hAnsi="Arial" w:cs="Arial"/>
                <w:sz w:val="24"/>
              </w:rPr>
              <w:t>r une personne mandatée par la C</w:t>
            </w:r>
            <w:r w:rsidRPr="003A7B04">
              <w:rPr>
                <w:rFonts w:ascii="Arial" w:hAnsi="Arial" w:cs="Arial"/>
                <w:sz w:val="24"/>
              </w:rPr>
              <w:t>ommune.</w:t>
            </w:r>
          </w:p>
          <w:p w14:paraId="4B038935" w14:textId="0DC28EC5" w:rsidR="00452982" w:rsidRPr="003A7B04" w:rsidRDefault="00452982" w:rsidP="00954B50">
            <w:pPr>
              <w:suppressAutoHyphens/>
              <w:autoSpaceDE w:val="0"/>
              <w:autoSpaceDN w:val="0"/>
              <w:adjustRightInd w:val="0"/>
              <w:spacing w:before="360" w:after="120" w:line="240" w:lineRule="auto"/>
              <w:rPr>
                <w:rFonts w:ascii="Arial" w:hAnsi="Arial" w:cs="Arial"/>
                <w:b/>
                <w:color w:val="00B050"/>
                <w:sz w:val="24"/>
                <w:szCs w:val="24"/>
              </w:rPr>
            </w:pPr>
            <w:r w:rsidRPr="003A7B04">
              <w:rPr>
                <w:rFonts w:ascii="Arial" w:hAnsi="Arial" w:cs="Arial"/>
                <w:sz w:val="24"/>
                <w:szCs w:val="24"/>
                <w:vertAlign w:val="superscript"/>
              </w:rPr>
              <w:t>3</w:t>
            </w:r>
            <w:r w:rsidRPr="003A7B04">
              <w:rPr>
                <w:rFonts w:ascii="Arial" w:hAnsi="Arial" w:cs="Arial"/>
                <w:sz w:val="24"/>
                <w:szCs w:val="24"/>
              </w:rPr>
              <w:t xml:space="preserve"> Le propriétaire est tenu de fournir les données dem</w:t>
            </w:r>
            <w:r w:rsidR="002F0303">
              <w:rPr>
                <w:rFonts w:ascii="Arial" w:hAnsi="Arial" w:cs="Arial"/>
                <w:sz w:val="24"/>
                <w:szCs w:val="24"/>
              </w:rPr>
              <w:t>andées par le S</w:t>
            </w:r>
            <w:r w:rsidR="003A7B04" w:rsidRPr="003A7B04">
              <w:rPr>
                <w:rFonts w:ascii="Arial" w:hAnsi="Arial" w:cs="Arial"/>
                <w:sz w:val="24"/>
                <w:szCs w:val="24"/>
              </w:rPr>
              <w:t>ervice des eaux.</w:t>
            </w:r>
          </w:p>
        </w:tc>
      </w:tr>
      <w:tr w:rsidR="009B05A0" w:rsidRPr="00D61F87" w14:paraId="0D307C26" w14:textId="77777777" w:rsidTr="002A4456">
        <w:tblPrEx>
          <w:tblCellMar>
            <w:left w:w="108" w:type="dxa"/>
            <w:right w:w="108" w:type="dxa"/>
          </w:tblCellMar>
        </w:tblPrEx>
        <w:tc>
          <w:tcPr>
            <w:tcW w:w="1843" w:type="dxa"/>
          </w:tcPr>
          <w:p w14:paraId="3E5B9508" w14:textId="77777777" w:rsidR="009B05A0" w:rsidRPr="00D61F87" w:rsidRDefault="009B05A0" w:rsidP="002A4456">
            <w:pPr>
              <w:spacing w:before="360" w:after="0" w:line="240" w:lineRule="auto"/>
              <w:jc w:val="both"/>
              <w:rPr>
                <w:rFonts w:ascii="Arial" w:hAnsi="Arial" w:cs="Arial"/>
                <w:sz w:val="18"/>
                <w:highlight w:val="yellow"/>
              </w:rPr>
            </w:pPr>
            <w:r w:rsidRPr="00D61F87">
              <w:rPr>
                <w:rFonts w:ascii="Arial" w:hAnsi="Arial" w:cs="Arial"/>
                <w:sz w:val="18"/>
              </w:rPr>
              <w:t>Taxes spécifiques</w:t>
            </w:r>
          </w:p>
        </w:tc>
        <w:tc>
          <w:tcPr>
            <w:tcW w:w="8222" w:type="dxa"/>
          </w:tcPr>
          <w:p w14:paraId="5A71323D" w14:textId="3F1F48D0" w:rsidR="009B05A0" w:rsidRPr="003E1378" w:rsidRDefault="009B05A0" w:rsidP="00954B50">
            <w:pPr>
              <w:suppressAutoHyphens/>
              <w:spacing w:before="360" w:after="120" w:line="240" w:lineRule="auto"/>
              <w:ind w:right="74"/>
              <w:jc w:val="both"/>
              <w:rPr>
                <w:rFonts w:ascii="Arial" w:hAnsi="Arial" w:cs="Arial"/>
                <w:sz w:val="24"/>
              </w:rPr>
            </w:pPr>
            <w:r w:rsidRPr="003E1378">
              <w:rPr>
                <w:rFonts w:ascii="Arial" w:hAnsi="Arial" w:cs="Arial"/>
                <w:b/>
                <w:sz w:val="24"/>
              </w:rPr>
              <w:t>Art.</w:t>
            </w:r>
            <w:r w:rsidRPr="003E1378">
              <w:rPr>
                <w:rFonts w:ascii="Arial" w:hAnsi="Arial" w:cs="Arial"/>
                <w:b/>
              </w:rPr>
              <w:t xml:space="preserve"> </w:t>
            </w:r>
            <w:proofErr w:type="gramStart"/>
            <w:r w:rsidR="00A713A0" w:rsidRPr="003E1378">
              <w:rPr>
                <w:rFonts w:ascii="Arial" w:hAnsi="Arial" w:cs="Arial"/>
                <w:b/>
                <w:noProof/>
                <w:sz w:val="24"/>
              </w:rPr>
              <w:t>48</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00231E40" w:rsidRPr="003E1378">
              <w:rPr>
                <w:rFonts w:ascii="Arial" w:hAnsi="Arial" w:cs="Arial"/>
                <w:sz w:val="24"/>
              </w:rPr>
              <w:t>Des</w:t>
            </w:r>
            <w:r w:rsidRPr="003E1378">
              <w:rPr>
                <w:rFonts w:ascii="Arial" w:hAnsi="Arial" w:cs="Arial"/>
                <w:sz w:val="24"/>
              </w:rPr>
              <w:t xml:space="preserve"> taxes diffé</w:t>
            </w:r>
            <w:r w:rsidR="00231E40" w:rsidRPr="003E1378">
              <w:rPr>
                <w:rFonts w:ascii="Arial" w:hAnsi="Arial" w:cs="Arial"/>
                <w:sz w:val="24"/>
              </w:rPr>
              <w:t>renciées ou complémentaires peuvent être perçues en fonction de la consommation et du traitement</w:t>
            </w:r>
            <w:r w:rsidRPr="003E1378">
              <w:rPr>
                <w:rFonts w:ascii="Arial" w:hAnsi="Arial" w:cs="Arial"/>
                <w:sz w:val="24"/>
              </w:rPr>
              <w:t xml:space="preserve"> </w:t>
            </w:r>
            <w:r w:rsidR="00231E40" w:rsidRPr="003E1378">
              <w:rPr>
                <w:rFonts w:ascii="Arial" w:hAnsi="Arial" w:cs="Arial"/>
                <w:sz w:val="24"/>
              </w:rPr>
              <w:t xml:space="preserve">de l’eau liés aux activités, installations ou motifs suivants </w:t>
            </w:r>
            <w:r w:rsidRPr="003E1378">
              <w:rPr>
                <w:rFonts w:ascii="Arial" w:hAnsi="Arial" w:cs="Arial"/>
                <w:sz w:val="24"/>
              </w:rPr>
              <w:t>:</w:t>
            </w:r>
          </w:p>
          <w:p w14:paraId="43A1424D" w14:textId="218C8C59" w:rsidR="009B05A0" w:rsidRPr="003E1378" w:rsidRDefault="00231E40" w:rsidP="00954B50">
            <w:pPr>
              <w:tabs>
                <w:tab w:val="left" w:pos="479"/>
              </w:tabs>
              <w:suppressAutoHyphens/>
              <w:spacing w:before="360" w:after="120" w:line="240" w:lineRule="auto"/>
              <w:ind w:left="459" w:right="74" w:hanging="459"/>
              <w:jc w:val="both"/>
              <w:rPr>
                <w:rFonts w:ascii="Arial" w:hAnsi="Arial" w:cs="Arial"/>
                <w:sz w:val="24"/>
              </w:rPr>
            </w:pPr>
            <w:r w:rsidRPr="003E1378">
              <w:rPr>
                <w:rFonts w:ascii="Arial" w:hAnsi="Arial" w:cs="Arial"/>
                <w:sz w:val="24"/>
              </w:rPr>
              <w:t>a)</w:t>
            </w:r>
            <w:r w:rsidRPr="003E1378">
              <w:rPr>
                <w:rFonts w:ascii="Arial" w:hAnsi="Arial" w:cs="Arial"/>
                <w:sz w:val="24"/>
              </w:rPr>
              <w:tab/>
              <w:t>l</w:t>
            </w:r>
            <w:r w:rsidR="009B05A0" w:rsidRPr="003E1378">
              <w:rPr>
                <w:rFonts w:ascii="Arial" w:hAnsi="Arial" w:cs="Arial"/>
                <w:sz w:val="24"/>
              </w:rPr>
              <w:t>es exploitations agricole, horticole ou maraîchère</w:t>
            </w:r>
            <w:r w:rsidR="00045003" w:rsidRPr="003E1378">
              <w:rPr>
                <w:rFonts w:ascii="Arial" w:hAnsi="Arial" w:cs="Arial"/>
                <w:sz w:val="24"/>
              </w:rPr>
              <w:t xml:space="preserve"> </w:t>
            </w:r>
            <w:r w:rsidR="009B05A0" w:rsidRPr="003E1378">
              <w:rPr>
                <w:rFonts w:ascii="Arial" w:hAnsi="Arial" w:cs="Arial"/>
                <w:sz w:val="24"/>
              </w:rPr>
              <w:t>;</w:t>
            </w:r>
          </w:p>
          <w:p w14:paraId="1C794C48" w14:textId="27F107E7" w:rsidR="009B05A0" w:rsidRPr="003E1378" w:rsidRDefault="00231E40" w:rsidP="00954B50">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b)</w:t>
            </w:r>
            <w:r w:rsidRPr="003E1378">
              <w:rPr>
                <w:rFonts w:ascii="Arial" w:hAnsi="Arial" w:cs="Arial"/>
                <w:sz w:val="24"/>
              </w:rPr>
              <w:tab/>
              <w:t>l</w:t>
            </w:r>
            <w:r w:rsidR="009B05A0" w:rsidRPr="003E1378">
              <w:rPr>
                <w:rFonts w:ascii="Arial" w:hAnsi="Arial" w:cs="Arial"/>
                <w:sz w:val="24"/>
              </w:rPr>
              <w:t>es fosses</w:t>
            </w:r>
            <w:r w:rsidR="00045003" w:rsidRPr="003E1378">
              <w:rPr>
                <w:rFonts w:ascii="Arial" w:hAnsi="Arial" w:cs="Arial"/>
                <w:sz w:val="24"/>
              </w:rPr>
              <w:t xml:space="preserve"> </w:t>
            </w:r>
            <w:r w:rsidR="009B05A0" w:rsidRPr="003E1378">
              <w:rPr>
                <w:rFonts w:ascii="Arial" w:hAnsi="Arial" w:cs="Arial"/>
                <w:sz w:val="24"/>
              </w:rPr>
              <w:t>;</w:t>
            </w:r>
          </w:p>
          <w:p w14:paraId="7470247E" w14:textId="64C8ED07" w:rsidR="009B05A0" w:rsidRPr="003E1378" w:rsidRDefault="00231E40" w:rsidP="00954B50">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c)</w:t>
            </w:r>
            <w:r w:rsidRPr="003E1378">
              <w:rPr>
                <w:rFonts w:ascii="Arial" w:hAnsi="Arial" w:cs="Arial"/>
                <w:sz w:val="24"/>
              </w:rPr>
              <w:tab/>
              <w:t>l</w:t>
            </w:r>
            <w:r w:rsidR="009B05A0" w:rsidRPr="003E1378">
              <w:rPr>
                <w:rFonts w:ascii="Arial" w:hAnsi="Arial" w:cs="Arial"/>
                <w:sz w:val="24"/>
              </w:rPr>
              <w:t xml:space="preserve">es habitations </w:t>
            </w:r>
            <w:r w:rsidRPr="003E1378">
              <w:rPr>
                <w:rFonts w:ascii="Arial" w:hAnsi="Arial" w:cs="Arial"/>
                <w:sz w:val="24"/>
              </w:rPr>
              <w:t xml:space="preserve">sises </w:t>
            </w:r>
            <w:r w:rsidR="009B05A0" w:rsidRPr="003E1378">
              <w:rPr>
                <w:rFonts w:ascii="Arial" w:hAnsi="Arial" w:cs="Arial"/>
                <w:sz w:val="24"/>
              </w:rPr>
              <w:t xml:space="preserve">hors </w:t>
            </w:r>
            <w:r w:rsidR="00E66062" w:rsidRPr="003E1378">
              <w:rPr>
                <w:rFonts w:ascii="Arial" w:hAnsi="Arial" w:cs="Arial"/>
                <w:sz w:val="24"/>
              </w:rPr>
              <w:t xml:space="preserve">de la </w:t>
            </w:r>
            <w:r w:rsidR="009B05A0" w:rsidRPr="003E1378">
              <w:rPr>
                <w:rFonts w:ascii="Arial" w:hAnsi="Arial" w:cs="Arial"/>
                <w:sz w:val="24"/>
              </w:rPr>
              <w:t>zone à bâtir</w:t>
            </w:r>
            <w:r w:rsidR="00045003" w:rsidRPr="003E1378">
              <w:rPr>
                <w:rFonts w:ascii="Arial" w:hAnsi="Arial" w:cs="Arial"/>
                <w:sz w:val="24"/>
              </w:rPr>
              <w:t xml:space="preserve"> </w:t>
            </w:r>
            <w:r w:rsidR="009B05A0" w:rsidRPr="003E1378">
              <w:rPr>
                <w:rFonts w:ascii="Arial" w:hAnsi="Arial" w:cs="Arial"/>
                <w:sz w:val="24"/>
              </w:rPr>
              <w:t>;</w:t>
            </w:r>
          </w:p>
          <w:p w14:paraId="0D34FAC6" w14:textId="0B3A03A8" w:rsidR="009B05A0" w:rsidRPr="003E1378" w:rsidRDefault="00231E40" w:rsidP="00954B50">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d)</w:t>
            </w:r>
            <w:r w:rsidRPr="003E1378">
              <w:rPr>
                <w:rFonts w:ascii="Arial" w:hAnsi="Arial" w:cs="Arial"/>
                <w:sz w:val="24"/>
              </w:rPr>
              <w:tab/>
              <w:t>l</w:t>
            </w:r>
            <w:r w:rsidR="009B05A0" w:rsidRPr="003E1378">
              <w:rPr>
                <w:rFonts w:ascii="Arial" w:hAnsi="Arial" w:cs="Arial"/>
                <w:sz w:val="24"/>
              </w:rPr>
              <w:t>es manifestations</w:t>
            </w:r>
            <w:r w:rsidR="00045003" w:rsidRPr="003E1378">
              <w:rPr>
                <w:rFonts w:ascii="Arial" w:hAnsi="Arial" w:cs="Arial"/>
                <w:sz w:val="24"/>
              </w:rPr>
              <w:t xml:space="preserve"> </w:t>
            </w:r>
            <w:r w:rsidR="009B05A0" w:rsidRPr="003E1378">
              <w:rPr>
                <w:rFonts w:ascii="Arial" w:hAnsi="Arial" w:cs="Arial"/>
                <w:sz w:val="24"/>
              </w:rPr>
              <w:t>;</w:t>
            </w:r>
          </w:p>
          <w:p w14:paraId="4485414A" w14:textId="4BAAFCE7" w:rsidR="009B05A0" w:rsidRPr="003E1378" w:rsidRDefault="00231E40" w:rsidP="00954B50">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e)</w:t>
            </w:r>
            <w:r w:rsidRPr="003E1378">
              <w:rPr>
                <w:rFonts w:ascii="Arial" w:hAnsi="Arial" w:cs="Arial"/>
                <w:sz w:val="24"/>
              </w:rPr>
              <w:tab/>
              <w:t>l</w:t>
            </w:r>
            <w:r w:rsidR="009B05A0" w:rsidRPr="003E1378">
              <w:rPr>
                <w:rFonts w:ascii="Arial" w:hAnsi="Arial" w:cs="Arial"/>
                <w:sz w:val="24"/>
              </w:rPr>
              <w:t>es chantiers</w:t>
            </w:r>
            <w:r w:rsidR="00045003" w:rsidRPr="003E1378">
              <w:rPr>
                <w:rFonts w:ascii="Arial" w:hAnsi="Arial" w:cs="Arial"/>
                <w:sz w:val="24"/>
              </w:rPr>
              <w:t xml:space="preserve"> </w:t>
            </w:r>
            <w:r w:rsidR="009B05A0" w:rsidRPr="003E1378">
              <w:rPr>
                <w:rFonts w:ascii="Arial" w:hAnsi="Arial" w:cs="Arial"/>
                <w:sz w:val="24"/>
              </w:rPr>
              <w:t>;</w:t>
            </w:r>
          </w:p>
          <w:p w14:paraId="47269909" w14:textId="79B4FE95" w:rsidR="009B05A0" w:rsidRPr="003E1378" w:rsidRDefault="009B05A0" w:rsidP="00954B50">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f</w:t>
            </w:r>
            <w:r w:rsidR="00231E40" w:rsidRPr="003E1378">
              <w:rPr>
                <w:rFonts w:ascii="Arial" w:hAnsi="Arial" w:cs="Arial"/>
                <w:sz w:val="24"/>
              </w:rPr>
              <w:t>)</w:t>
            </w:r>
            <w:r w:rsidR="00231E40" w:rsidRPr="003E1378">
              <w:rPr>
                <w:rFonts w:ascii="Arial" w:hAnsi="Arial" w:cs="Arial"/>
                <w:sz w:val="24"/>
              </w:rPr>
              <w:tab/>
              <w:t>l</w:t>
            </w:r>
            <w:r w:rsidRPr="003E1378">
              <w:rPr>
                <w:rFonts w:ascii="Arial" w:hAnsi="Arial" w:cs="Arial"/>
                <w:sz w:val="24"/>
              </w:rPr>
              <w:t>es eaux non polluées évacuées dans les canalisations publiques</w:t>
            </w:r>
            <w:r w:rsidR="00045003" w:rsidRPr="003E1378">
              <w:rPr>
                <w:rFonts w:ascii="Arial" w:hAnsi="Arial" w:cs="Arial"/>
                <w:sz w:val="24"/>
              </w:rPr>
              <w:t xml:space="preserve"> </w:t>
            </w:r>
            <w:r w:rsidRPr="003E1378">
              <w:rPr>
                <w:rFonts w:ascii="Arial" w:hAnsi="Arial" w:cs="Arial"/>
                <w:sz w:val="24"/>
              </w:rPr>
              <w:t>;</w:t>
            </w:r>
          </w:p>
          <w:p w14:paraId="0F4ADD9F" w14:textId="65316024" w:rsidR="009B05A0" w:rsidRPr="003E1378" w:rsidRDefault="009B05A0" w:rsidP="00A8101C">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g)</w:t>
            </w:r>
            <w:r w:rsidRPr="003E1378">
              <w:rPr>
                <w:rFonts w:ascii="Arial" w:hAnsi="Arial" w:cs="Arial"/>
                <w:sz w:val="24"/>
              </w:rPr>
              <w:tab/>
              <w:t>la charge rejetée</w:t>
            </w:r>
            <w:r w:rsidR="00A8101C" w:rsidRPr="003E1378">
              <w:rPr>
                <w:rFonts w:ascii="Arial" w:hAnsi="Arial" w:cs="Arial"/>
                <w:sz w:val="24"/>
              </w:rPr>
              <w:t>.</w:t>
            </w:r>
          </w:p>
          <w:p w14:paraId="4624D6D5" w14:textId="20ED52A7" w:rsidR="009B05A0" w:rsidRPr="003E1378" w:rsidRDefault="009B05A0" w:rsidP="00954B50">
            <w:pPr>
              <w:pStyle w:val="-Abschnitt"/>
              <w:suppressAutoHyphens/>
              <w:spacing w:before="360" w:after="120"/>
              <w:ind w:left="0" w:right="74" w:firstLine="0"/>
              <w:jc w:val="both"/>
              <w:rPr>
                <w:rFonts w:ascii="Arial" w:hAnsi="Arial" w:cs="Arial"/>
                <w:sz w:val="24"/>
                <w:lang w:val="fr-CH"/>
              </w:rPr>
            </w:pPr>
            <w:r w:rsidRPr="003E1378">
              <w:rPr>
                <w:rFonts w:ascii="Arial" w:hAnsi="Arial" w:cs="Arial"/>
                <w:sz w:val="24"/>
                <w:szCs w:val="24"/>
                <w:vertAlign w:val="superscript"/>
                <w:lang w:val="fr-CH"/>
              </w:rPr>
              <w:t>2</w:t>
            </w:r>
            <w:r w:rsidRPr="003E1378">
              <w:rPr>
                <w:rFonts w:ascii="Arial" w:hAnsi="Arial" w:cs="Arial"/>
                <w:sz w:val="24"/>
                <w:szCs w:val="24"/>
                <w:lang w:val="fr-CH"/>
              </w:rPr>
              <w:t xml:space="preserve"> </w:t>
            </w:r>
            <w:r w:rsidRPr="003E1378">
              <w:rPr>
                <w:rFonts w:ascii="Arial" w:hAnsi="Arial" w:cs="Arial"/>
                <w:sz w:val="24"/>
                <w:lang w:val="fr-CH"/>
              </w:rPr>
              <w:t xml:space="preserve">La consommation pour une activité particulière ne générant pas d’eaux usées est exemptée de la taxe de consommation perçue pour l’assainissement. Cette consommation est déterminée par un compteur indépendant </w:t>
            </w:r>
            <w:r w:rsidR="002F1754" w:rsidRPr="003E1378">
              <w:rPr>
                <w:rFonts w:ascii="Arial" w:hAnsi="Arial" w:cs="Arial"/>
                <w:sz w:val="24"/>
                <w:lang w:val="fr-CH"/>
              </w:rPr>
              <w:t xml:space="preserve">dont la pose est assurée par </w:t>
            </w:r>
            <w:r w:rsidR="00182DCC" w:rsidRPr="003E1378">
              <w:rPr>
                <w:rFonts w:ascii="Arial" w:hAnsi="Arial" w:cs="Arial"/>
                <w:sz w:val="24"/>
                <w:lang w:val="fr-CH"/>
              </w:rPr>
              <w:t>le fournisseur d’eau potable.</w:t>
            </w:r>
            <w:r w:rsidR="002F1754" w:rsidRPr="003E1378">
              <w:rPr>
                <w:rFonts w:ascii="Arial" w:hAnsi="Arial" w:cs="Arial"/>
                <w:sz w:val="24"/>
                <w:lang w:val="fr-CH"/>
              </w:rPr>
              <w:t xml:space="preserve"> </w:t>
            </w:r>
            <w:r w:rsidR="001E247E" w:rsidRPr="003E1378">
              <w:rPr>
                <w:rFonts w:ascii="Arial" w:hAnsi="Arial" w:cs="Arial"/>
                <w:sz w:val="24"/>
                <w:lang w:val="fr-CH"/>
              </w:rPr>
              <w:t>L</w:t>
            </w:r>
            <w:r w:rsidR="00DA6A21" w:rsidRPr="003E1378">
              <w:rPr>
                <w:rFonts w:ascii="Arial" w:hAnsi="Arial" w:cs="Arial"/>
                <w:sz w:val="24"/>
                <w:lang w:val="fr-CH"/>
              </w:rPr>
              <w:t>a C</w:t>
            </w:r>
            <w:r w:rsidR="00F7737E" w:rsidRPr="003E1378">
              <w:rPr>
                <w:rFonts w:ascii="Arial" w:hAnsi="Arial" w:cs="Arial"/>
                <w:sz w:val="24"/>
                <w:lang w:val="fr-CH"/>
              </w:rPr>
              <w:t xml:space="preserve">ommune peut </w:t>
            </w:r>
            <w:r w:rsidR="001E247E" w:rsidRPr="003E1378">
              <w:rPr>
                <w:rFonts w:ascii="Arial" w:hAnsi="Arial" w:cs="Arial"/>
                <w:sz w:val="24"/>
                <w:lang w:val="fr-CH"/>
              </w:rPr>
              <w:t xml:space="preserve">autoriser de renoncer à l’installation d’un compteur supplémentaire si la situation le justifie et le cas échéant, </w:t>
            </w:r>
            <w:r w:rsidR="00F7737E" w:rsidRPr="003E1378">
              <w:rPr>
                <w:rFonts w:ascii="Arial" w:hAnsi="Arial" w:cs="Arial"/>
                <w:sz w:val="24"/>
                <w:lang w:val="fr-CH"/>
              </w:rPr>
              <w:t>fixer une taxe au cas par cas.</w:t>
            </w:r>
          </w:p>
          <w:p w14:paraId="4D7D23E7" w14:textId="52EE46D3" w:rsidR="009B05A0" w:rsidRPr="003E1378" w:rsidRDefault="009B05A0" w:rsidP="00954B50">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3</w:t>
            </w:r>
            <w:r w:rsidRPr="003E1378">
              <w:rPr>
                <w:rFonts w:ascii="Arial" w:hAnsi="Arial" w:cs="Arial"/>
                <w:sz w:val="24"/>
                <w:szCs w:val="24"/>
              </w:rPr>
              <w:t xml:space="preserve"> </w:t>
            </w:r>
            <w:r w:rsidR="00F7737E" w:rsidRPr="003E1378">
              <w:rPr>
                <w:rFonts w:ascii="Arial" w:hAnsi="Arial" w:cs="Arial"/>
                <w:sz w:val="24"/>
              </w:rPr>
              <w:t>L</w:t>
            </w:r>
            <w:r w:rsidRPr="003E1378">
              <w:rPr>
                <w:rFonts w:ascii="Arial" w:hAnsi="Arial" w:cs="Arial"/>
                <w:sz w:val="24"/>
              </w:rPr>
              <w:t xml:space="preserve">’utilisation d’eaux </w:t>
            </w:r>
            <w:r w:rsidR="001E247E" w:rsidRPr="003E1378">
              <w:rPr>
                <w:rFonts w:ascii="Arial" w:hAnsi="Arial" w:cs="Arial"/>
                <w:sz w:val="24"/>
              </w:rPr>
              <w:t xml:space="preserve">(eau de sources, récupération d’eau de pluie, etc.) </w:t>
            </w:r>
            <w:r w:rsidRPr="003E1378">
              <w:rPr>
                <w:rFonts w:ascii="Arial" w:hAnsi="Arial" w:cs="Arial"/>
                <w:sz w:val="24"/>
              </w:rPr>
              <w:t>en lieu et place d’eau potable et générant des eaux usées raccordées au réseau public</w:t>
            </w:r>
            <w:r w:rsidR="00F7737E" w:rsidRPr="003E1378">
              <w:rPr>
                <w:rFonts w:ascii="Arial" w:hAnsi="Arial" w:cs="Arial"/>
                <w:sz w:val="24"/>
              </w:rPr>
              <w:t xml:space="preserve"> est soumise à la taxe de consommation perçue pour l’assainissement. Cette consommation est déterminée par un compteur indépendant dont la pose est assurée par </w:t>
            </w:r>
            <w:r w:rsidR="001E247E" w:rsidRPr="003E1378">
              <w:rPr>
                <w:rFonts w:ascii="Arial" w:hAnsi="Arial" w:cs="Arial"/>
                <w:sz w:val="24"/>
              </w:rPr>
              <w:t>le fournisseur d’eau potable. L</w:t>
            </w:r>
            <w:r w:rsidR="00DA6A21" w:rsidRPr="003E1378">
              <w:rPr>
                <w:rFonts w:ascii="Arial" w:hAnsi="Arial" w:cs="Arial"/>
                <w:sz w:val="24"/>
              </w:rPr>
              <w:t>a C</w:t>
            </w:r>
            <w:r w:rsidR="001E247E" w:rsidRPr="003E1378">
              <w:rPr>
                <w:rFonts w:ascii="Arial" w:hAnsi="Arial" w:cs="Arial"/>
                <w:sz w:val="24"/>
              </w:rPr>
              <w:t xml:space="preserve">ommune peut autoriser de renoncer à l’installation d’un compteur </w:t>
            </w:r>
            <w:r w:rsidR="001E247E" w:rsidRPr="003E1378">
              <w:rPr>
                <w:rFonts w:ascii="Arial" w:hAnsi="Arial" w:cs="Arial"/>
                <w:sz w:val="24"/>
              </w:rPr>
              <w:lastRenderedPageBreak/>
              <w:t>supplémentaire si la situation le justifie et le cas échéant, fixer une taxe au cas par cas.</w:t>
            </w:r>
          </w:p>
          <w:p w14:paraId="5D63A52D" w14:textId="28F4DBB7" w:rsidR="009E48D7" w:rsidRPr="003E1378" w:rsidRDefault="009E48D7" w:rsidP="00221B1A">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4</w:t>
            </w:r>
            <w:r w:rsidR="00A8101C" w:rsidRPr="003E1378">
              <w:rPr>
                <w:rFonts w:ascii="Arial" w:hAnsi="Arial" w:cs="Arial"/>
                <w:sz w:val="24"/>
              </w:rPr>
              <w:t xml:space="preserve"> </w:t>
            </w:r>
            <w:r w:rsidRPr="003E1378">
              <w:rPr>
                <w:rFonts w:ascii="Arial" w:hAnsi="Arial" w:cs="Arial"/>
                <w:sz w:val="24"/>
              </w:rPr>
              <w:t>Si, conformément au PGEE, les eaux pluviales d’un bien-fonds sont évacuées par infiltration ou rejetées dans un cours d’eau sans utiliser les installati</w:t>
            </w:r>
            <w:r w:rsidR="00D66467" w:rsidRPr="003E1378">
              <w:rPr>
                <w:rFonts w:ascii="Arial" w:hAnsi="Arial" w:cs="Arial"/>
                <w:sz w:val="24"/>
              </w:rPr>
              <w:t>ons communales, les taxes du pro</w:t>
            </w:r>
            <w:r w:rsidRPr="003E1378">
              <w:rPr>
                <w:rFonts w:ascii="Arial" w:hAnsi="Arial" w:cs="Arial"/>
                <w:sz w:val="24"/>
              </w:rPr>
              <w:t>p</w:t>
            </w:r>
            <w:r w:rsidR="00D66467" w:rsidRPr="003E1378">
              <w:rPr>
                <w:rFonts w:ascii="Arial" w:hAnsi="Arial" w:cs="Arial"/>
                <w:sz w:val="24"/>
              </w:rPr>
              <w:t>riétaire du bien-fonds concerné</w:t>
            </w:r>
            <w:r w:rsidRPr="003E1378">
              <w:rPr>
                <w:rFonts w:ascii="Arial" w:hAnsi="Arial" w:cs="Arial"/>
                <w:sz w:val="24"/>
              </w:rPr>
              <w:t xml:space="preserve"> sont réduites comme suit :</w:t>
            </w:r>
          </w:p>
          <w:p w14:paraId="64A8C593" w14:textId="7D5BF696" w:rsidR="00D66467" w:rsidRPr="003E1378" w:rsidRDefault="00D66467" w:rsidP="00221B1A">
            <w:pPr>
              <w:tabs>
                <w:tab w:val="left" w:pos="479"/>
              </w:tabs>
              <w:suppressAutoHyphens/>
              <w:spacing w:before="360" w:after="120" w:line="240" w:lineRule="auto"/>
              <w:ind w:left="459" w:right="74" w:hanging="459"/>
              <w:jc w:val="both"/>
              <w:rPr>
                <w:rFonts w:ascii="Arial" w:hAnsi="Arial" w:cs="Arial"/>
                <w:sz w:val="24"/>
              </w:rPr>
            </w:pPr>
            <w:r w:rsidRPr="003E1378">
              <w:rPr>
                <w:rFonts w:ascii="Arial" w:hAnsi="Arial" w:cs="Arial"/>
                <w:sz w:val="24"/>
              </w:rPr>
              <w:t>a)</w:t>
            </w:r>
            <w:r w:rsidRPr="003E1378">
              <w:rPr>
                <w:rFonts w:ascii="Arial" w:hAnsi="Arial" w:cs="Arial"/>
                <w:sz w:val="24"/>
              </w:rPr>
              <w:tab/>
              <w:t>réduction de 15% maximum des taxes liées à l’assainissement si aucune eau pluviale de toitures n’a pour exutoire une canalisation communale ;</w:t>
            </w:r>
          </w:p>
          <w:p w14:paraId="39B093E3" w14:textId="765EB042" w:rsidR="00D66467" w:rsidRPr="003E1378" w:rsidRDefault="00D66467" w:rsidP="00221B1A">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b)</w:t>
            </w:r>
            <w:r w:rsidRPr="003E1378">
              <w:rPr>
                <w:rFonts w:ascii="Arial" w:hAnsi="Arial" w:cs="Arial"/>
                <w:sz w:val="24"/>
              </w:rPr>
              <w:tab/>
              <w:t>réduction de 5% maximum des taxes liées à l’assainissement si aucune eau pluviale de de surface de circulation et de stationnement n’a pour exutoire une canalisation communale</w:t>
            </w:r>
            <w:r w:rsidR="00843FB8">
              <w:rPr>
                <w:rFonts w:ascii="Arial" w:hAnsi="Arial" w:cs="Arial"/>
                <w:sz w:val="24"/>
              </w:rPr>
              <w:t>.</w:t>
            </w:r>
          </w:p>
          <w:p w14:paraId="34178D39" w14:textId="7957C728" w:rsidR="00D66467" w:rsidRPr="003E1378" w:rsidRDefault="00A8101C" w:rsidP="00221B1A">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5</w:t>
            </w:r>
            <w:r w:rsidR="00D66467" w:rsidRPr="003E1378">
              <w:rPr>
                <w:rFonts w:ascii="Arial" w:hAnsi="Arial" w:cs="Arial"/>
                <w:sz w:val="24"/>
                <w:szCs w:val="24"/>
              </w:rPr>
              <w:t xml:space="preserve"> </w:t>
            </w:r>
            <w:r w:rsidR="00D66467" w:rsidRPr="003E1378">
              <w:rPr>
                <w:rFonts w:ascii="Arial" w:hAnsi="Arial" w:cs="Arial"/>
                <w:sz w:val="24"/>
              </w:rPr>
              <w:t xml:space="preserve">Les réductions </w:t>
            </w:r>
            <w:r w:rsidR="00221B1A" w:rsidRPr="003E1378">
              <w:rPr>
                <w:rFonts w:ascii="Arial" w:hAnsi="Arial" w:cs="Arial"/>
                <w:sz w:val="24"/>
              </w:rPr>
              <w:t xml:space="preserve">de l’alinéa </w:t>
            </w:r>
            <w:r w:rsidRPr="003E1378">
              <w:rPr>
                <w:rFonts w:ascii="Arial" w:hAnsi="Arial" w:cs="Arial"/>
                <w:sz w:val="24"/>
              </w:rPr>
              <w:t>4</w:t>
            </w:r>
            <w:r w:rsidR="00221B1A" w:rsidRPr="003E1378">
              <w:rPr>
                <w:rFonts w:ascii="Arial" w:hAnsi="Arial" w:cs="Arial"/>
                <w:sz w:val="24"/>
              </w:rPr>
              <w:t xml:space="preserve"> </w:t>
            </w:r>
            <w:r w:rsidR="00D66467" w:rsidRPr="003E1378">
              <w:rPr>
                <w:rFonts w:ascii="Arial" w:hAnsi="Arial" w:cs="Arial"/>
                <w:sz w:val="24"/>
              </w:rPr>
              <w:t>so</w:t>
            </w:r>
            <w:r w:rsidR="00DA6A21" w:rsidRPr="003E1378">
              <w:rPr>
                <w:rFonts w:ascii="Arial" w:hAnsi="Arial" w:cs="Arial"/>
                <w:sz w:val="24"/>
              </w:rPr>
              <w:t>nt octroyées par la C</w:t>
            </w:r>
            <w:r w:rsidR="00221B1A" w:rsidRPr="003E1378">
              <w:rPr>
                <w:rFonts w:ascii="Arial" w:hAnsi="Arial" w:cs="Arial"/>
                <w:sz w:val="24"/>
              </w:rPr>
              <w:t xml:space="preserve">ommune </w:t>
            </w:r>
            <w:r w:rsidR="00D66467" w:rsidRPr="003E1378">
              <w:rPr>
                <w:rFonts w:ascii="Arial" w:hAnsi="Arial" w:cs="Arial"/>
                <w:sz w:val="24"/>
              </w:rPr>
              <w:t>sur la base :</w:t>
            </w:r>
          </w:p>
          <w:p w14:paraId="1BC2E004" w14:textId="299CBA55" w:rsidR="00843FB8" w:rsidRDefault="00221B1A" w:rsidP="00AA3C56">
            <w:pPr>
              <w:tabs>
                <w:tab w:val="left" w:pos="479"/>
              </w:tabs>
              <w:suppressAutoHyphens/>
              <w:spacing w:before="360" w:after="0" w:line="240" w:lineRule="auto"/>
              <w:ind w:left="459" w:right="74" w:hanging="459"/>
              <w:jc w:val="both"/>
              <w:rPr>
                <w:rFonts w:ascii="Arial" w:hAnsi="Arial" w:cs="Arial"/>
                <w:sz w:val="24"/>
              </w:rPr>
            </w:pPr>
            <w:r w:rsidRPr="003E1378">
              <w:rPr>
                <w:rFonts w:ascii="Arial" w:hAnsi="Arial" w:cs="Arial"/>
                <w:sz w:val="24"/>
              </w:rPr>
              <w:t>a)</w:t>
            </w:r>
            <w:r w:rsidRPr="003E1378">
              <w:rPr>
                <w:rFonts w:ascii="Arial" w:hAnsi="Arial" w:cs="Arial"/>
                <w:sz w:val="24"/>
              </w:rPr>
              <w:tab/>
              <w:t xml:space="preserve">d’une </w:t>
            </w:r>
            <w:r w:rsidR="00D66467" w:rsidRPr="003E1378">
              <w:rPr>
                <w:rFonts w:ascii="Arial" w:hAnsi="Arial" w:cs="Arial"/>
                <w:sz w:val="24"/>
              </w:rPr>
              <w:t xml:space="preserve">déclaration du propriétaire du bien-fonds </w:t>
            </w:r>
            <w:r w:rsidRPr="003E1378">
              <w:rPr>
                <w:rFonts w:ascii="Arial" w:hAnsi="Arial" w:cs="Arial"/>
                <w:sz w:val="24"/>
              </w:rPr>
              <w:t xml:space="preserve">accompagnée </w:t>
            </w:r>
            <w:r w:rsidR="00D66467" w:rsidRPr="003E1378">
              <w:rPr>
                <w:rFonts w:ascii="Arial" w:hAnsi="Arial" w:cs="Arial"/>
                <w:sz w:val="24"/>
              </w:rPr>
              <w:t>d’</w:t>
            </w:r>
            <w:r w:rsidR="005915FA" w:rsidRPr="003E1378">
              <w:rPr>
                <w:rFonts w:ascii="Arial" w:hAnsi="Arial" w:cs="Arial"/>
                <w:sz w:val="24"/>
              </w:rPr>
              <w:t xml:space="preserve">un formulaire ad </w:t>
            </w:r>
            <w:r w:rsidR="00E95BAB" w:rsidRPr="003E1378">
              <w:rPr>
                <w:rFonts w:ascii="Arial" w:hAnsi="Arial" w:cs="Arial"/>
                <w:sz w:val="24"/>
              </w:rPr>
              <w:t xml:space="preserve">hoc communal </w:t>
            </w:r>
            <w:r w:rsidR="00D66467" w:rsidRPr="003E1378">
              <w:rPr>
                <w:rFonts w:ascii="Arial" w:hAnsi="Arial" w:cs="Arial"/>
                <w:sz w:val="24"/>
              </w:rPr>
              <w:t>apport</w:t>
            </w:r>
            <w:r w:rsidR="00E95BAB" w:rsidRPr="003E1378">
              <w:rPr>
                <w:rFonts w:ascii="Arial" w:hAnsi="Arial" w:cs="Arial"/>
                <w:sz w:val="24"/>
              </w:rPr>
              <w:t>ant</w:t>
            </w:r>
            <w:r w:rsidR="00D66467" w:rsidRPr="003E1378">
              <w:rPr>
                <w:rFonts w:ascii="Arial" w:hAnsi="Arial" w:cs="Arial"/>
                <w:sz w:val="24"/>
              </w:rPr>
              <w:t xml:space="preserve"> la preuve </w:t>
            </w:r>
            <w:r w:rsidR="00DA7BA3" w:rsidRPr="003E1378">
              <w:rPr>
                <w:rFonts w:ascii="Arial" w:hAnsi="Arial" w:cs="Arial"/>
                <w:sz w:val="24"/>
              </w:rPr>
              <w:t>de la réalisation des</w:t>
            </w:r>
            <w:r w:rsidR="00E95BAB" w:rsidRPr="003E1378">
              <w:rPr>
                <w:rFonts w:ascii="Arial" w:hAnsi="Arial" w:cs="Arial"/>
                <w:sz w:val="24"/>
              </w:rPr>
              <w:t xml:space="preserve"> installations privées de gestion des eaux pluviales</w:t>
            </w:r>
            <w:r w:rsidR="00DA7BA3" w:rsidRPr="003E1378">
              <w:rPr>
                <w:rFonts w:ascii="Arial" w:hAnsi="Arial" w:cs="Arial"/>
                <w:sz w:val="24"/>
              </w:rPr>
              <w:t xml:space="preserve"> </w:t>
            </w:r>
            <w:r w:rsidR="00D66467" w:rsidRPr="003E1378">
              <w:rPr>
                <w:rFonts w:ascii="Arial" w:hAnsi="Arial" w:cs="Arial"/>
                <w:sz w:val="24"/>
              </w:rPr>
              <w:t>;</w:t>
            </w:r>
          </w:p>
          <w:p w14:paraId="6A8E902E" w14:textId="07888780" w:rsidR="001A5606" w:rsidRPr="003E1378" w:rsidRDefault="00175882" w:rsidP="00AA3C56">
            <w:pPr>
              <w:tabs>
                <w:tab w:val="left" w:pos="479"/>
              </w:tabs>
              <w:suppressAutoHyphens/>
              <w:spacing w:after="120" w:line="240" w:lineRule="auto"/>
              <w:ind w:left="459" w:right="74" w:hanging="459"/>
              <w:jc w:val="both"/>
              <w:rPr>
                <w:rFonts w:ascii="Arial" w:hAnsi="Arial" w:cs="Arial"/>
                <w:sz w:val="24"/>
              </w:rPr>
            </w:pPr>
            <w:proofErr w:type="gramStart"/>
            <w:r w:rsidRPr="003E1378">
              <w:rPr>
                <w:rFonts w:ascii="Arial" w:hAnsi="Arial" w:cs="Arial"/>
                <w:sz w:val="24"/>
              </w:rPr>
              <w:t>et</w:t>
            </w:r>
            <w:proofErr w:type="gramEnd"/>
          </w:p>
          <w:p w14:paraId="0E527A74" w14:textId="0D70514D" w:rsidR="009E48D7" w:rsidRPr="003E1378" w:rsidRDefault="00D66467" w:rsidP="00221B1A">
            <w:pPr>
              <w:tabs>
                <w:tab w:val="left" w:pos="479"/>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b)</w:t>
            </w:r>
            <w:r w:rsidRPr="003E1378">
              <w:rPr>
                <w:rFonts w:ascii="Arial" w:hAnsi="Arial" w:cs="Arial"/>
                <w:sz w:val="24"/>
              </w:rPr>
              <w:tab/>
            </w:r>
            <w:r w:rsidR="00E95BAB" w:rsidRPr="003E1378">
              <w:rPr>
                <w:rFonts w:ascii="Arial" w:hAnsi="Arial" w:cs="Arial"/>
                <w:sz w:val="24"/>
              </w:rPr>
              <w:t xml:space="preserve">d’une vérification </w:t>
            </w:r>
            <w:r w:rsidR="00DA7BA3" w:rsidRPr="003E1378">
              <w:rPr>
                <w:rFonts w:ascii="Arial" w:hAnsi="Arial" w:cs="Arial"/>
                <w:sz w:val="24"/>
              </w:rPr>
              <w:t>du fonctionnement de ces i</w:t>
            </w:r>
            <w:r w:rsidR="00DA6A21" w:rsidRPr="003E1378">
              <w:rPr>
                <w:rFonts w:ascii="Arial" w:hAnsi="Arial" w:cs="Arial"/>
                <w:sz w:val="24"/>
              </w:rPr>
              <w:t>nstallations par la C</w:t>
            </w:r>
            <w:r w:rsidR="00DA7BA3" w:rsidRPr="003E1378">
              <w:rPr>
                <w:rFonts w:ascii="Arial" w:hAnsi="Arial" w:cs="Arial"/>
                <w:sz w:val="24"/>
              </w:rPr>
              <w:t>ommune, en sa qualité d’autorité d</w:t>
            </w:r>
            <w:r w:rsidR="00DA6A21" w:rsidRPr="003E1378">
              <w:rPr>
                <w:rFonts w:ascii="Arial" w:hAnsi="Arial" w:cs="Arial"/>
                <w:sz w:val="24"/>
              </w:rPr>
              <w:t>e police des constructions. La C</w:t>
            </w:r>
            <w:r w:rsidR="00DA7BA3" w:rsidRPr="003E1378">
              <w:rPr>
                <w:rFonts w:ascii="Arial" w:hAnsi="Arial" w:cs="Arial"/>
                <w:sz w:val="24"/>
              </w:rPr>
              <w:t>ommune peut confier cette tâche à des spécialistes de l’évacuation des biens-fonds.</w:t>
            </w:r>
          </w:p>
        </w:tc>
      </w:tr>
      <w:tr w:rsidR="009B05A0" w:rsidRPr="00D61F87" w14:paraId="15D19717" w14:textId="77777777" w:rsidTr="002A4456">
        <w:tblPrEx>
          <w:tblCellMar>
            <w:left w:w="108" w:type="dxa"/>
            <w:right w:w="108" w:type="dxa"/>
          </w:tblCellMar>
        </w:tblPrEx>
        <w:tc>
          <w:tcPr>
            <w:tcW w:w="1843" w:type="dxa"/>
          </w:tcPr>
          <w:p w14:paraId="181786A3" w14:textId="7B630394" w:rsidR="009B05A0" w:rsidRPr="00D61F87" w:rsidRDefault="009B05A0" w:rsidP="002A4456">
            <w:pPr>
              <w:spacing w:before="360" w:after="0" w:line="240" w:lineRule="auto"/>
              <w:rPr>
                <w:rFonts w:ascii="Arial" w:hAnsi="Arial" w:cs="Arial"/>
                <w:sz w:val="18"/>
                <w:highlight w:val="yellow"/>
              </w:rPr>
            </w:pPr>
            <w:r w:rsidRPr="00D61F87">
              <w:rPr>
                <w:rFonts w:ascii="Arial" w:hAnsi="Arial" w:cs="Arial"/>
              </w:rPr>
              <w:lastRenderedPageBreak/>
              <w:br w:type="page"/>
            </w:r>
            <w:r w:rsidRPr="00D61F87">
              <w:rPr>
                <w:rFonts w:ascii="Arial" w:hAnsi="Arial" w:cs="Arial"/>
                <w:sz w:val="18"/>
              </w:rPr>
              <w:t>Taxes hors</w:t>
            </w:r>
            <w:r w:rsidR="00AA7A32">
              <w:rPr>
                <w:rFonts w:ascii="Arial" w:hAnsi="Arial" w:cs="Arial"/>
                <w:sz w:val="18"/>
              </w:rPr>
              <w:t xml:space="preserve">          </w:t>
            </w:r>
            <w:r w:rsidRPr="00D61F87">
              <w:rPr>
                <w:rFonts w:ascii="Arial" w:hAnsi="Arial" w:cs="Arial"/>
                <w:sz w:val="18"/>
              </w:rPr>
              <w:t xml:space="preserve"> périmètre des égouts publics</w:t>
            </w:r>
          </w:p>
        </w:tc>
        <w:tc>
          <w:tcPr>
            <w:tcW w:w="8222" w:type="dxa"/>
          </w:tcPr>
          <w:p w14:paraId="5994E3F8" w14:textId="4DD6D506" w:rsidR="009B05A0" w:rsidRPr="003E1378" w:rsidRDefault="009B05A0" w:rsidP="005915FA">
            <w:pPr>
              <w:suppressAutoHyphens/>
              <w:spacing w:before="360" w:after="120" w:line="240" w:lineRule="auto"/>
              <w:ind w:right="74"/>
              <w:jc w:val="both"/>
              <w:rPr>
                <w:rFonts w:ascii="Arial" w:hAnsi="Arial" w:cs="Arial"/>
                <w:sz w:val="24"/>
              </w:rPr>
            </w:pPr>
            <w:r w:rsidRPr="003E1378">
              <w:rPr>
                <w:rFonts w:ascii="Arial" w:hAnsi="Arial" w:cs="Arial"/>
                <w:b/>
                <w:sz w:val="24"/>
              </w:rPr>
              <w:t>Art.</w:t>
            </w:r>
            <w:r w:rsidRPr="003E1378">
              <w:rPr>
                <w:rFonts w:ascii="Arial" w:hAnsi="Arial" w:cs="Arial"/>
                <w:b/>
              </w:rPr>
              <w:t xml:space="preserve"> </w:t>
            </w:r>
            <w:proofErr w:type="gramStart"/>
            <w:r w:rsidR="00A713A0" w:rsidRPr="003E1378">
              <w:rPr>
                <w:rFonts w:ascii="Arial" w:hAnsi="Arial" w:cs="Arial"/>
                <w:b/>
                <w:sz w:val="24"/>
              </w:rPr>
              <w:t>49</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Pr="003E1378">
              <w:rPr>
                <w:rFonts w:ascii="Arial" w:hAnsi="Arial" w:cs="Arial"/>
                <w:sz w:val="24"/>
                <w:szCs w:val="20"/>
                <w:lang w:eastAsia="de-CH"/>
              </w:rPr>
              <w:t xml:space="preserve">Les producteurs d'eaux usées </w:t>
            </w:r>
            <w:r w:rsidR="00E45E0C" w:rsidRPr="003E1378">
              <w:rPr>
                <w:rFonts w:ascii="Arial" w:hAnsi="Arial" w:cs="Arial"/>
                <w:sz w:val="24"/>
                <w:szCs w:val="20"/>
                <w:lang w:eastAsia="de-CH"/>
              </w:rPr>
              <w:t xml:space="preserve">se trouvant </w:t>
            </w:r>
            <w:r w:rsidRPr="003E1378">
              <w:rPr>
                <w:rFonts w:ascii="Arial" w:hAnsi="Arial" w:cs="Arial"/>
                <w:sz w:val="24"/>
                <w:szCs w:val="20"/>
                <w:lang w:eastAsia="de-CH"/>
              </w:rPr>
              <w:t xml:space="preserve">hors </w:t>
            </w:r>
            <w:r w:rsidR="00E45E0C" w:rsidRPr="003E1378">
              <w:rPr>
                <w:rFonts w:ascii="Arial" w:hAnsi="Arial" w:cs="Arial"/>
                <w:sz w:val="24"/>
                <w:szCs w:val="20"/>
                <w:lang w:eastAsia="de-CH"/>
              </w:rPr>
              <w:t xml:space="preserve">du </w:t>
            </w:r>
            <w:r w:rsidRPr="003E1378">
              <w:rPr>
                <w:rFonts w:ascii="Arial" w:hAnsi="Arial" w:cs="Arial"/>
                <w:sz w:val="24"/>
                <w:szCs w:val="20"/>
                <w:lang w:eastAsia="de-CH"/>
              </w:rPr>
              <w:t>périmètre des égouts publics sont exonérés des taxes de raccordement et d'utilisation.</w:t>
            </w:r>
          </w:p>
          <w:p w14:paraId="3FFA893F" w14:textId="6B43F056" w:rsidR="009B05A0" w:rsidRPr="003E1378" w:rsidRDefault="009B05A0" w:rsidP="005915FA">
            <w:pPr>
              <w:suppressAutoHyphens/>
              <w:spacing w:before="360" w:after="120" w:line="240" w:lineRule="auto"/>
              <w:ind w:right="74"/>
              <w:jc w:val="both"/>
              <w:rPr>
                <w:rFonts w:ascii="Arial" w:hAnsi="Arial" w:cs="Arial"/>
                <w:sz w:val="24"/>
              </w:rPr>
            </w:pPr>
            <w:r w:rsidRPr="003E1378">
              <w:rPr>
                <w:rFonts w:ascii="Arial" w:hAnsi="Arial" w:cs="Arial"/>
                <w:sz w:val="24"/>
                <w:szCs w:val="24"/>
                <w:vertAlign w:val="superscript"/>
              </w:rPr>
              <w:t>2</w:t>
            </w:r>
            <w:r w:rsidRPr="003E1378">
              <w:rPr>
                <w:rFonts w:ascii="Arial" w:hAnsi="Arial" w:cs="Arial"/>
                <w:sz w:val="24"/>
                <w:szCs w:val="24"/>
              </w:rPr>
              <w:t xml:space="preserve"> </w:t>
            </w:r>
            <w:r w:rsidRPr="003E1378">
              <w:rPr>
                <w:rFonts w:ascii="Arial" w:hAnsi="Arial" w:cs="Arial"/>
                <w:sz w:val="24"/>
              </w:rPr>
              <w:t xml:space="preserve">Le financement de l'assainissement </w:t>
            </w:r>
            <w:r w:rsidR="00E45E0C" w:rsidRPr="003E1378">
              <w:rPr>
                <w:rFonts w:ascii="Arial" w:hAnsi="Arial" w:cs="Arial"/>
                <w:sz w:val="24"/>
              </w:rPr>
              <w:t>est</w:t>
            </w:r>
            <w:r w:rsidRPr="003E1378">
              <w:rPr>
                <w:rFonts w:ascii="Arial" w:hAnsi="Arial" w:cs="Arial"/>
                <w:sz w:val="24"/>
              </w:rPr>
              <w:t xml:space="preserve"> couvert par une taxe </w:t>
            </w:r>
            <w:r w:rsidR="00E45E0C" w:rsidRPr="003E1378">
              <w:rPr>
                <w:rFonts w:ascii="Arial" w:hAnsi="Arial" w:cs="Arial"/>
                <w:sz w:val="24"/>
              </w:rPr>
              <w:t xml:space="preserve">prélevée auprès des propriétaires qui doit permettre </w:t>
            </w:r>
            <w:r w:rsidRPr="003E1378">
              <w:rPr>
                <w:rFonts w:ascii="Arial" w:hAnsi="Arial" w:cs="Arial"/>
                <w:sz w:val="24"/>
              </w:rPr>
              <w:t xml:space="preserve">de couvrir les </w:t>
            </w:r>
            <w:r w:rsidR="00E45E0C" w:rsidRPr="003E1378">
              <w:rPr>
                <w:rFonts w:ascii="Arial" w:hAnsi="Arial" w:cs="Arial"/>
                <w:sz w:val="24"/>
              </w:rPr>
              <w:t xml:space="preserve">coûts suivants </w:t>
            </w:r>
            <w:r w:rsidRPr="003E1378">
              <w:rPr>
                <w:rFonts w:ascii="Arial" w:hAnsi="Arial" w:cs="Arial"/>
                <w:sz w:val="24"/>
              </w:rPr>
              <w:t>:</w:t>
            </w:r>
          </w:p>
          <w:p w14:paraId="096FFBCC" w14:textId="4BF640F1" w:rsidR="009B05A0" w:rsidRPr="003E1378" w:rsidRDefault="009B05A0" w:rsidP="005915FA">
            <w:pPr>
              <w:tabs>
                <w:tab w:val="left" w:pos="477"/>
              </w:tabs>
              <w:suppressAutoHyphens/>
              <w:spacing w:before="360" w:after="120" w:line="240" w:lineRule="auto"/>
              <w:ind w:left="459" w:right="74" w:hanging="459"/>
              <w:jc w:val="both"/>
              <w:rPr>
                <w:rFonts w:ascii="Arial" w:hAnsi="Arial" w:cs="Arial"/>
                <w:sz w:val="24"/>
              </w:rPr>
            </w:pPr>
            <w:r w:rsidRPr="003E1378">
              <w:rPr>
                <w:rFonts w:ascii="Arial" w:hAnsi="Arial" w:cs="Arial"/>
                <w:sz w:val="24"/>
              </w:rPr>
              <w:t>a)</w:t>
            </w:r>
            <w:r w:rsidRPr="003E1378">
              <w:rPr>
                <w:rFonts w:ascii="Arial" w:hAnsi="Arial" w:cs="Arial"/>
                <w:sz w:val="24"/>
              </w:rPr>
              <w:tab/>
            </w:r>
            <w:r w:rsidR="00E45E0C" w:rsidRPr="003E1378">
              <w:rPr>
                <w:rFonts w:ascii="Arial" w:hAnsi="Arial" w:cs="Arial"/>
                <w:sz w:val="24"/>
              </w:rPr>
              <w:t>la</w:t>
            </w:r>
            <w:r w:rsidRPr="003E1378">
              <w:rPr>
                <w:rFonts w:ascii="Arial" w:hAnsi="Arial" w:cs="Arial"/>
                <w:sz w:val="24"/>
              </w:rPr>
              <w:t xml:space="preserve"> vidange </w:t>
            </w:r>
            <w:r w:rsidR="00E45E0C" w:rsidRPr="003E1378">
              <w:rPr>
                <w:rFonts w:ascii="Arial" w:hAnsi="Arial" w:cs="Arial"/>
                <w:sz w:val="24"/>
              </w:rPr>
              <w:t xml:space="preserve">des installations </w:t>
            </w:r>
            <w:r w:rsidRPr="003E1378">
              <w:rPr>
                <w:rFonts w:ascii="Arial" w:hAnsi="Arial" w:cs="Arial"/>
                <w:sz w:val="24"/>
              </w:rPr>
              <w:t>par une entreprise spécialisée</w:t>
            </w:r>
            <w:r w:rsidR="00E45E0C" w:rsidRPr="003E1378">
              <w:rPr>
                <w:rFonts w:ascii="Arial" w:hAnsi="Arial" w:cs="Arial"/>
                <w:sz w:val="24"/>
              </w:rPr>
              <w:t xml:space="preserve"> </w:t>
            </w:r>
            <w:r w:rsidRPr="003E1378">
              <w:rPr>
                <w:rFonts w:ascii="Arial" w:hAnsi="Arial" w:cs="Arial"/>
                <w:sz w:val="24"/>
              </w:rPr>
              <w:t>;</w:t>
            </w:r>
          </w:p>
          <w:p w14:paraId="281B86A5" w14:textId="0A3C0D71" w:rsidR="009B05A0" w:rsidRPr="003E1378" w:rsidRDefault="00E45E0C" w:rsidP="005915FA">
            <w:pPr>
              <w:tabs>
                <w:tab w:val="left" w:pos="477"/>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b)</w:t>
            </w:r>
            <w:r w:rsidRPr="003E1378">
              <w:rPr>
                <w:rFonts w:ascii="Arial" w:hAnsi="Arial" w:cs="Arial"/>
                <w:sz w:val="24"/>
              </w:rPr>
              <w:tab/>
              <w:t>l</w:t>
            </w:r>
            <w:r w:rsidR="009B05A0" w:rsidRPr="003E1378">
              <w:rPr>
                <w:rFonts w:ascii="Arial" w:hAnsi="Arial" w:cs="Arial"/>
                <w:sz w:val="24"/>
              </w:rPr>
              <w:t>'élimination des boues à la STEP centrale</w:t>
            </w:r>
            <w:r w:rsidR="001B53E0" w:rsidRPr="003E1378">
              <w:rPr>
                <w:rFonts w:ascii="Arial" w:hAnsi="Arial" w:cs="Arial"/>
                <w:sz w:val="24"/>
              </w:rPr>
              <w:t xml:space="preserve"> </w:t>
            </w:r>
            <w:r w:rsidR="009B05A0" w:rsidRPr="003E1378">
              <w:rPr>
                <w:rFonts w:ascii="Arial" w:hAnsi="Arial" w:cs="Arial"/>
                <w:sz w:val="24"/>
              </w:rPr>
              <w:t>;</w:t>
            </w:r>
          </w:p>
          <w:p w14:paraId="430930FF" w14:textId="70BA7618" w:rsidR="009B05A0" w:rsidRPr="003E1378" w:rsidRDefault="00E45E0C" w:rsidP="005915FA">
            <w:pPr>
              <w:tabs>
                <w:tab w:val="left" w:pos="477"/>
              </w:tabs>
              <w:suppressAutoHyphens/>
              <w:spacing w:before="120" w:after="120" w:line="240" w:lineRule="auto"/>
              <w:ind w:left="459" w:right="74" w:hanging="459"/>
              <w:jc w:val="both"/>
              <w:rPr>
                <w:rFonts w:ascii="Arial" w:hAnsi="Arial" w:cs="Arial"/>
                <w:sz w:val="24"/>
              </w:rPr>
            </w:pPr>
            <w:r w:rsidRPr="003E1378">
              <w:rPr>
                <w:rFonts w:ascii="Arial" w:hAnsi="Arial" w:cs="Arial"/>
                <w:sz w:val="24"/>
              </w:rPr>
              <w:t>c)</w:t>
            </w:r>
            <w:r w:rsidRPr="003E1378">
              <w:rPr>
                <w:rFonts w:ascii="Arial" w:hAnsi="Arial" w:cs="Arial"/>
                <w:sz w:val="24"/>
              </w:rPr>
              <w:tab/>
              <w:t>les f</w:t>
            </w:r>
            <w:r w:rsidR="009B05A0" w:rsidRPr="003E1378">
              <w:rPr>
                <w:rFonts w:ascii="Arial" w:hAnsi="Arial" w:cs="Arial"/>
                <w:sz w:val="24"/>
              </w:rPr>
              <w:t>rais administratifs.</w:t>
            </w:r>
          </w:p>
          <w:p w14:paraId="4C453365" w14:textId="14EA23C8" w:rsidR="009B05A0" w:rsidRPr="003E1378" w:rsidRDefault="001B53E0" w:rsidP="005915FA">
            <w:pPr>
              <w:suppressAutoHyphens/>
              <w:spacing w:before="360" w:after="120" w:line="240" w:lineRule="auto"/>
              <w:ind w:right="74"/>
              <w:jc w:val="both"/>
              <w:rPr>
                <w:rFonts w:ascii="Arial" w:hAnsi="Arial" w:cs="Arial"/>
              </w:rPr>
            </w:pPr>
            <w:r w:rsidRPr="003E1378">
              <w:rPr>
                <w:rFonts w:ascii="Arial" w:hAnsi="Arial" w:cs="Arial"/>
                <w:sz w:val="24"/>
                <w:szCs w:val="24"/>
                <w:vertAlign w:val="superscript"/>
              </w:rPr>
              <w:t>3</w:t>
            </w:r>
            <w:r w:rsidR="009B05A0" w:rsidRPr="003E1378">
              <w:rPr>
                <w:rFonts w:ascii="Arial" w:hAnsi="Arial" w:cs="Arial"/>
                <w:sz w:val="24"/>
                <w:szCs w:val="24"/>
              </w:rPr>
              <w:t xml:space="preserve"> </w:t>
            </w:r>
            <w:r w:rsidR="009B05A0" w:rsidRPr="003E1378">
              <w:rPr>
                <w:rFonts w:ascii="Arial" w:hAnsi="Arial" w:cs="Arial"/>
                <w:sz w:val="24"/>
              </w:rPr>
              <w:t xml:space="preserve">Ces taxes </w:t>
            </w:r>
            <w:r w:rsidR="00E45E0C" w:rsidRPr="003E1378">
              <w:rPr>
                <w:rFonts w:ascii="Arial" w:hAnsi="Arial" w:cs="Arial"/>
                <w:sz w:val="24"/>
              </w:rPr>
              <w:t>se composent</w:t>
            </w:r>
            <w:r w:rsidR="009B05A0" w:rsidRPr="003E1378">
              <w:rPr>
                <w:rFonts w:ascii="Arial" w:hAnsi="Arial" w:cs="Arial"/>
                <w:sz w:val="24"/>
              </w:rPr>
              <w:t xml:space="preserve"> d'une taxe de base par installation et d'une taxe au prorata du volume de boue évacué.</w:t>
            </w:r>
          </w:p>
        </w:tc>
      </w:tr>
      <w:tr w:rsidR="009B05A0" w:rsidRPr="00D61F87" w14:paraId="39F748EA" w14:textId="77777777" w:rsidTr="002A4456">
        <w:tblPrEx>
          <w:tblCellMar>
            <w:left w:w="108" w:type="dxa"/>
            <w:right w:w="108" w:type="dxa"/>
          </w:tblCellMar>
        </w:tblPrEx>
        <w:tc>
          <w:tcPr>
            <w:tcW w:w="1843" w:type="dxa"/>
          </w:tcPr>
          <w:p w14:paraId="249E0853" w14:textId="77777777" w:rsidR="009B05A0" w:rsidRPr="00D61F87" w:rsidRDefault="009B05A0" w:rsidP="002A4456">
            <w:pPr>
              <w:spacing w:before="360" w:after="0" w:line="240" w:lineRule="auto"/>
              <w:rPr>
                <w:rFonts w:ascii="Arial" w:hAnsi="Arial" w:cs="Arial"/>
                <w:sz w:val="18"/>
              </w:rPr>
            </w:pPr>
            <w:r w:rsidRPr="00D61F87">
              <w:rPr>
                <w:rFonts w:ascii="Arial" w:hAnsi="Arial" w:cs="Arial"/>
                <w:sz w:val="18"/>
              </w:rPr>
              <w:t>Conditions de paiement</w:t>
            </w:r>
          </w:p>
        </w:tc>
        <w:tc>
          <w:tcPr>
            <w:tcW w:w="8222" w:type="dxa"/>
          </w:tcPr>
          <w:p w14:paraId="5DB2301E" w14:textId="72560233" w:rsidR="009B05A0" w:rsidRPr="002868F1" w:rsidRDefault="009B05A0" w:rsidP="005915FA">
            <w:pPr>
              <w:suppressAutoHyphens/>
              <w:spacing w:before="360" w:after="120" w:line="240" w:lineRule="auto"/>
              <w:ind w:right="74"/>
              <w:jc w:val="both"/>
              <w:rPr>
                <w:rFonts w:ascii="Arial" w:hAnsi="Arial" w:cs="Arial"/>
                <w:sz w:val="24"/>
              </w:rPr>
            </w:pPr>
            <w:r w:rsidRPr="00703364">
              <w:rPr>
                <w:rFonts w:ascii="Arial" w:hAnsi="Arial" w:cs="Arial"/>
                <w:b/>
                <w:sz w:val="24"/>
              </w:rPr>
              <w:t>Art.</w:t>
            </w:r>
            <w:r w:rsidRPr="00703364">
              <w:rPr>
                <w:rFonts w:ascii="Arial" w:hAnsi="Arial" w:cs="Arial"/>
                <w:b/>
              </w:rPr>
              <w:t xml:space="preserve"> </w:t>
            </w:r>
            <w:proofErr w:type="gramStart"/>
            <w:r w:rsidR="00A713A0">
              <w:rPr>
                <w:rFonts w:ascii="Arial" w:hAnsi="Arial" w:cs="Arial"/>
                <w:b/>
                <w:sz w:val="24"/>
              </w:rPr>
              <w:t>50</w:t>
            </w:r>
            <w:r w:rsidRPr="00703364">
              <w:rPr>
                <w:rFonts w:ascii="Arial" w:hAnsi="Arial" w:cs="Arial"/>
              </w:rPr>
              <w:t xml:space="preserve">  </w:t>
            </w:r>
            <w:r w:rsidRPr="00703364">
              <w:rPr>
                <w:rFonts w:ascii="Arial" w:eastAsia="Times New Roman" w:hAnsi="Arial" w:cs="Arial"/>
                <w:sz w:val="24"/>
                <w:szCs w:val="20"/>
                <w:vertAlign w:val="superscript"/>
                <w:lang w:eastAsia="fr-FR"/>
              </w:rPr>
              <w:t>1</w:t>
            </w:r>
            <w:proofErr w:type="gramEnd"/>
            <w:r w:rsidRPr="00703364">
              <w:rPr>
                <w:rFonts w:ascii="Arial" w:eastAsia="Times New Roman" w:hAnsi="Arial" w:cs="Arial"/>
                <w:sz w:val="24"/>
                <w:szCs w:val="20"/>
                <w:vertAlign w:val="superscript"/>
                <w:lang w:eastAsia="fr-FR"/>
              </w:rPr>
              <w:t xml:space="preserve"> </w:t>
            </w:r>
            <w:r w:rsidRPr="00703364">
              <w:rPr>
                <w:rFonts w:ascii="Arial" w:hAnsi="Arial" w:cs="Arial"/>
                <w:sz w:val="24"/>
              </w:rPr>
              <w:t xml:space="preserve">Les factures </w:t>
            </w:r>
            <w:r w:rsidR="00DA6A21">
              <w:rPr>
                <w:rFonts w:ascii="Arial" w:hAnsi="Arial" w:cs="Arial"/>
                <w:sz w:val="24"/>
              </w:rPr>
              <w:t>sont établies par la C</w:t>
            </w:r>
            <w:r w:rsidR="0031300D" w:rsidRPr="00703364">
              <w:rPr>
                <w:rFonts w:ascii="Arial" w:hAnsi="Arial" w:cs="Arial"/>
                <w:sz w:val="24"/>
              </w:rPr>
              <w:t xml:space="preserve">ommune et </w:t>
            </w:r>
            <w:r w:rsidR="00E45E0C" w:rsidRPr="00703364">
              <w:rPr>
                <w:rFonts w:ascii="Arial" w:hAnsi="Arial" w:cs="Arial"/>
                <w:sz w:val="24"/>
              </w:rPr>
              <w:t>doivent être réglées de trente jours à compter de leur</w:t>
            </w:r>
            <w:r w:rsidRPr="00703364">
              <w:rPr>
                <w:rFonts w:ascii="Arial" w:hAnsi="Arial" w:cs="Arial"/>
                <w:sz w:val="24"/>
              </w:rPr>
              <w:t xml:space="preserve"> date </w:t>
            </w:r>
            <w:r w:rsidR="00E45E0C" w:rsidRPr="00703364">
              <w:rPr>
                <w:rFonts w:ascii="Arial" w:hAnsi="Arial" w:cs="Arial"/>
                <w:sz w:val="24"/>
              </w:rPr>
              <w:t>d’émission</w:t>
            </w:r>
            <w:r w:rsidR="00985EF2">
              <w:rPr>
                <w:rFonts w:ascii="Arial" w:hAnsi="Arial" w:cs="Arial"/>
                <w:sz w:val="24"/>
              </w:rPr>
              <w:t>.</w:t>
            </w:r>
          </w:p>
          <w:p w14:paraId="17ECD22E" w14:textId="2FFCA356" w:rsidR="009B05A0" w:rsidRPr="002868F1" w:rsidRDefault="009B05A0" w:rsidP="005915FA">
            <w:pPr>
              <w:suppressAutoHyphens/>
              <w:spacing w:before="360" w:after="120" w:line="240" w:lineRule="auto"/>
              <w:ind w:right="74"/>
              <w:jc w:val="both"/>
              <w:rPr>
                <w:rFonts w:ascii="Arial" w:hAnsi="Arial" w:cs="Arial"/>
                <w:sz w:val="24"/>
              </w:rPr>
            </w:pPr>
            <w:r w:rsidRPr="00703364">
              <w:rPr>
                <w:rFonts w:ascii="Arial" w:hAnsi="Arial" w:cs="Arial"/>
                <w:sz w:val="24"/>
                <w:szCs w:val="24"/>
                <w:vertAlign w:val="superscript"/>
              </w:rPr>
              <w:t>2</w:t>
            </w:r>
            <w:r w:rsidRPr="00703364">
              <w:rPr>
                <w:rFonts w:ascii="Arial" w:hAnsi="Arial" w:cs="Arial"/>
                <w:sz w:val="24"/>
                <w:szCs w:val="24"/>
              </w:rPr>
              <w:t xml:space="preserve"> </w:t>
            </w:r>
            <w:r w:rsidR="00E45E0C" w:rsidRPr="00703364">
              <w:rPr>
                <w:rFonts w:ascii="Arial" w:hAnsi="Arial" w:cs="Arial"/>
                <w:sz w:val="24"/>
                <w:szCs w:val="24"/>
              </w:rPr>
              <w:t>A défaut de règlement dans le délai</w:t>
            </w:r>
            <w:r w:rsidRPr="00703364">
              <w:rPr>
                <w:rFonts w:ascii="Arial" w:hAnsi="Arial" w:cs="Arial"/>
                <w:sz w:val="24"/>
                <w:szCs w:val="24"/>
              </w:rPr>
              <w:t xml:space="preserve">, </w:t>
            </w:r>
            <w:r w:rsidR="003676DC" w:rsidRPr="00703364">
              <w:rPr>
                <w:rFonts w:ascii="Arial" w:hAnsi="Arial" w:cs="Arial"/>
                <w:sz w:val="24"/>
                <w:szCs w:val="24"/>
              </w:rPr>
              <w:t xml:space="preserve">et </w:t>
            </w:r>
            <w:r w:rsidRPr="00703364">
              <w:rPr>
                <w:rFonts w:ascii="Arial" w:hAnsi="Arial" w:cs="Arial"/>
                <w:sz w:val="24"/>
                <w:szCs w:val="24"/>
              </w:rPr>
              <w:t>après la</w:t>
            </w:r>
            <w:r w:rsidR="003676DC" w:rsidRPr="00703364">
              <w:rPr>
                <w:rFonts w:ascii="Arial" w:hAnsi="Arial" w:cs="Arial"/>
                <w:sz w:val="24"/>
                <w:szCs w:val="24"/>
              </w:rPr>
              <w:t xml:space="preserve"> procédure habituelle de rappel</w:t>
            </w:r>
            <w:r w:rsidRPr="00703364">
              <w:rPr>
                <w:rFonts w:ascii="Arial" w:hAnsi="Arial" w:cs="Arial"/>
                <w:sz w:val="24"/>
                <w:szCs w:val="24"/>
              </w:rPr>
              <w:t xml:space="preserve">, un délai de </w:t>
            </w:r>
            <w:r w:rsidR="003676DC" w:rsidRPr="00703364">
              <w:rPr>
                <w:rFonts w:ascii="Arial" w:hAnsi="Arial" w:cs="Arial"/>
                <w:sz w:val="24"/>
                <w:szCs w:val="24"/>
              </w:rPr>
              <w:t>grâce</w:t>
            </w:r>
            <w:r w:rsidRPr="00703364">
              <w:rPr>
                <w:rFonts w:ascii="Arial" w:hAnsi="Arial" w:cs="Arial"/>
                <w:sz w:val="24"/>
                <w:szCs w:val="24"/>
              </w:rPr>
              <w:t xml:space="preserve"> de </w:t>
            </w:r>
            <w:r w:rsidR="003676DC" w:rsidRPr="00703364">
              <w:rPr>
                <w:rFonts w:ascii="Arial" w:hAnsi="Arial" w:cs="Arial"/>
                <w:sz w:val="24"/>
                <w:szCs w:val="24"/>
              </w:rPr>
              <w:t>dix</w:t>
            </w:r>
            <w:r w:rsidRPr="00703364">
              <w:rPr>
                <w:rFonts w:ascii="Arial" w:hAnsi="Arial" w:cs="Arial"/>
                <w:sz w:val="24"/>
                <w:szCs w:val="24"/>
              </w:rPr>
              <w:t xml:space="preserve"> jours est </w:t>
            </w:r>
            <w:r w:rsidR="003676DC" w:rsidRPr="00703364">
              <w:rPr>
                <w:rFonts w:ascii="Arial" w:hAnsi="Arial" w:cs="Arial"/>
                <w:sz w:val="24"/>
                <w:szCs w:val="24"/>
              </w:rPr>
              <w:t>octroyé</w:t>
            </w:r>
            <w:r w:rsidRPr="00703364">
              <w:rPr>
                <w:rFonts w:ascii="Arial" w:hAnsi="Arial" w:cs="Arial"/>
                <w:sz w:val="24"/>
                <w:szCs w:val="24"/>
              </w:rPr>
              <w:t xml:space="preserve"> par écrit</w:t>
            </w:r>
            <w:r w:rsidR="003676DC" w:rsidRPr="00703364">
              <w:rPr>
                <w:rFonts w:ascii="Arial" w:hAnsi="Arial" w:cs="Arial"/>
                <w:sz w:val="24"/>
                <w:szCs w:val="24"/>
              </w:rPr>
              <w:t xml:space="preserve"> à l’abonné</w:t>
            </w:r>
            <w:r w:rsidRPr="00703364">
              <w:rPr>
                <w:rFonts w:ascii="Arial" w:hAnsi="Arial" w:cs="Arial"/>
                <w:sz w:val="24"/>
                <w:szCs w:val="24"/>
              </w:rPr>
              <w:t xml:space="preserve">. Si </w:t>
            </w:r>
            <w:r w:rsidR="003676DC" w:rsidRPr="00703364">
              <w:rPr>
                <w:rFonts w:ascii="Arial" w:hAnsi="Arial" w:cs="Arial"/>
                <w:sz w:val="24"/>
                <w:szCs w:val="24"/>
              </w:rPr>
              <w:t>à l’échéance du délai de grâce</w:t>
            </w:r>
            <w:r w:rsidRPr="00703364">
              <w:rPr>
                <w:rFonts w:ascii="Arial" w:hAnsi="Arial" w:cs="Arial"/>
                <w:sz w:val="24"/>
                <w:szCs w:val="24"/>
              </w:rPr>
              <w:t xml:space="preserve"> aucun paiement n’a été effectué, la procédure </w:t>
            </w:r>
            <w:r w:rsidRPr="00703364">
              <w:rPr>
                <w:rFonts w:ascii="Arial" w:hAnsi="Arial" w:cs="Arial"/>
                <w:sz w:val="24"/>
                <w:szCs w:val="24"/>
              </w:rPr>
              <w:lastRenderedPageBreak/>
              <w:t xml:space="preserve">de </w:t>
            </w:r>
            <w:r w:rsidR="003676DC" w:rsidRPr="00703364">
              <w:rPr>
                <w:rFonts w:ascii="Arial" w:hAnsi="Arial" w:cs="Arial"/>
                <w:sz w:val="24"/>
                <w:szCs w:val="24"/>
              </w:rPr>
              <w:t>recouvrement est introduite conformément à la loi fédérale sur la poursuite pour dettes et la faillite</w:t>
            </w:r>
            <w:r w:rsidRPr="00703364">
              <w:rPr>
                <w:rFonts w:ascii="Arial" w:hAnsi="Arial" w:cs="Arial"/>
                <w:sz w:val="24"/>
                <w:szCs w:val="24"/>
              </w:rPr>
              <w:t>.</w:t>
            </w:r>
          </w:p>
          <w:p w14:paraId="7347FC09" w14:textId="0A252EC3" w:rsidR="009B05A0" w:rsidRPr="002868F1" w:rsidRDefault="009B05A0" w:rsidP="005915FA">
            <w:pPr>
              <w:suppressAutoHyphens/>
              <w:spacing w:before="360" w:after="120" w:line="240" w:lineRule="auto"/>
              <w:ind w:right="74"/>
              <w:jc w:val="both"/>
              <w:rPr>
                <w:rFonts w:ascii="Arial" w:hAnsi="Arial" w:cs="Arial"/>
                <w:sz w:val="24"/>
              </w:rPr>
            </w:pPr>
            <w:r w:rsidRPr="00703364">
              <w:rPr>
                <w:rFonts w:ascii="Arial" w:hAnsi="Arial" w:cs="Arial"/>
                <w:sz w:val="24"/>
                <w:szCs w:val="24"/>
                <w:vertAlign w:val="superscript"/>
              </w:rPr>
              <w:t>3</w:t>
            </w:r>
            <w:r w:rsidRPr="00703364">
              <w:rPr>
                <w:rFonts w:ascii="Arial" w:hAnsi="Arial" w:cs="Arial"/>
                <w:sz w:val="24"/>
                <w:szCs w:val="24"/>
              </w:rPr>
              <w:t xml:space="preserve"> </w:t>
            </w:r>
            <w:r w:rsidRPr="00703364">
              <w:rPr>
                <w:rFonts w:ascii="Arial" w:hAnsi="Arial" w:cs="Arial"/>
                <w:sz w:val="24"/>
              </w:rPr>
              <w:t xml:space="preserve">En cas de retard de paiement, des intérêts de retard </w:t>
            </w:r>
            <w:r w:rsidR="003676DC" w:rsidRPr="00703364">
              <w:rPr>
                <w:rFonts w:ascii="Arial" w:hAnsi="Arial" w:cs="Arial"/>
                <w:sz w:val="24"/>
              </w:rPr>
              <w:t xml:space="preserve">peuvent être exigés </w:t>
            </w:r>
            <w:r w:rsidRPr="00703364">
              <w:rPr>
                <w:rFonts w:ascii="Arial" w:hAnsi="Arial" w:cs="Arial"/>
                <w:sz w:val="24"/>
              </w:rPr>
              <w:t>confo</w:t>
            </w:r>
            <w:r w:rsidR="003676DC" w:rsidRPr="00703364">
              <w:rPr>
                <w:rFonts w:ascii="Arial" w:hAnsi="Arial" w:cs="Arial"/>
                <w:sz w:val="24"/>
              </w:rPr>
              <w:t>rmément au Code des obligations.</w:t>
            </w:r>
          </w:p>
          <w:p w14:paraId="2B9CD07E" w14:textId="6DA15D23" w:rsidR="009B05A0" w:rsidRPr="002868F1" w:rsidRDefault="009B05A0" w:rsidP="005915FA">
            <w:pPr>
              <w:suppressAutoHyphens/>
              <w:spacing w:before="360" w:after="120" w:line="240" w:lineRule="auto"/>
              <w:ind w:right="74"/>
              <w:jc w:val="both"/>
              <w:rPr>
                <w:rFonts w:ascii="Arial" w:hAnsi="Arial" w:cs="Arial"/>
                <w:sz w:val="24"/>
              </w:rPr>
            </w:pPr>
            <w:r w:rsidRPr="00703364">
              <w:rPr>
                <w:rFonts w:ascii="Arial" w:hAnsi="Arial" w:cs="Arial"/>
                <w:sz w:val="24"/>
                <w:szCs w:val="24"/>
                <w:vertAlign w:val="superscript"/>
              </w:rPr>
              <w:t>4</w:t>
            </w:r>
            <w:r w:rsidRPr="00703364">
              <w:rPr>
                <w:rFonts w:ascii="Arial" w:hAnsi="Arial" w:cs="Arial"/>
                <w:sz w:val="24"/>
                <w:szCs w:val="24"/>
              </w:rPr>
              <w:t xml:space="preserve"> </w:t>
            </w:r>
            <w:r w:rsidRPr="00703364">
              <w:rPr>
                <w:rFonts w:ascii="Arial" w:hAnsi="Arial" w:cs="Arial"/>
                <w:sz w:val="24"/>
              </w:rPr>
              <w:t xml:space="preserve">En cas de retard </w:t>
            </w:r>
            <w:r w:rsidR="003676DC" w:rsidRPr="00703364">
              <w:rPr>
                <w:rFonts w:ascii="Arial" w:hAnsi="Arial" w:cs="Arial"/>
                <w:sz w:val="24"/>
              </w:rPr>
              <w:t xml:space="preserve">répété d’un </w:t>
            </w:r>
            <w:r w:rsidRPr="00703364">
              <w:rPr>
                <w:rFonts w:ascii="Arial" w:hAnsi="Arial" w:cs="Arial"/>
                <w:sz w:val="24"/>
              </w:rPr>
              <w:t>abonné, un paiement anticipé ou une garantie</w:t>
            </w:r>
            <w:r w:rsidR="003676DC" w:rsidRPr="00703364">
              <w:rPr>
                <w:rFonts w:ascii="Arial" w:hAnsi="Arial" w:cs="Arial"/>
                <w:sz w:val="24"/>
              </w:rPr>
              <w:t xml:space="preserve"> peut être exigé. L</w:t>
            </w:r>
            <w:r w:rsidRPr="00703364">
              <w:rPr>
                <w:rFonts w:ascii="Arial" w:hAnsi="Arial" w:cs="Arial"/>
                <w:sz w:val="24"/>
              </w:rPr>
              <w:t xml:space="preserve">es </w:t>
            </w:r>
            <w:r w:rsidR="003676DC" w:rsidRPr="00703364">
              <w:rPr>
                <w:rFonts w:ascii="Arial" w:hAnsi="Arial" w:cs="Arial"/>
                <w:sz w:val="24"/>
              </w:rPr>
              <w:t xml:space="preserve">éventuels </w:t>
            </w:r>
            <w:r w:rsidRPr="00703364">
              <w:rPr>
                <w:rFonts w:ascii="Arial" w:hAnsi="Arial" w:cs="Arial"/>
                <w:sz w:val="24"/>
              </w:rPr>
              <w:t>frais suppl</w:t>
            </w:r>
            <w:r w:rsidR="003676DC" w:rsidRPr="00703364">
              <w:rPr>
                <w:rFonts w:ascii="Arial" w:hAnsi="Arial" w:cs="Arial"/>
                <w:sz w:val="24"/>
              </w:rPr>
              <w:t>émentaires sont à la charge de celui-ci</w:t>
            </w:r>
            <w:r w:rsidRPr="00703364">
              <w:rPr>
                <w:rFonts w:ascii="Arial" w:hAnsi="Arial" w:cs="Arial"/>
                <w:sz w:val="24"/>
              </w:rPr>
              <w:t>.</w:t>
            </w:r>
          </w:p>
        </w:tc>
      </w:tr>
      <w:tr w:rsidR="003676DC" w:rsidRPr="00B26444" w14:paraId="1FFA8887" w14:textId="77777777" w:rsidTr="00F474B1">
        <w:tblPrEx>
          <w:tblCellMar>
            <w:left w:w="108" w:type="dxa"/>
            <w:right w:w="108" w:type="dxa"/>
          </w:tblCellMar>
        </w:tblPrEx>
        <w:tc>
          <w:tcPr>
            <w:tcW w:w="1843" w:type="dxa"/>
          </w:tcPr>
          <w:p w14:paraId="1DA6FED5" w14:textId="77777777" w:rsidR="003676DC" w:rsidRPr="00B26444" w:rsidRDefault="003676DC" w:rsidP="00F474B1">
            <w:pPr>
              <w:jc w:val="both"/>
              <w:rPr>
                <w:rFonts w:ascii="Arial" w:hAnsi="Arial" w:cs="Arial"/>
                <w:sz w:val="18"/>
              </w:rPr>
            </w:pPr>
          </w:p>
          <w:p w14:paraId="2A8AF724" w14:textId="77777777" w:rsidR="003676DC" w:rsidRPr="00B26444" w:rsidDel="007513EE" w:rsidRDefault="003676DC" w:rsidP="00F474B1">
            <w:pPr>
              <w:jc w:val="both"/>
              <w:rPr>
                <w:rFonts w:ascii="Arial" w:hAnsi="Arial" w:cs="Arial"/>
                <w:sz w:val="18"/>
              </w:rPr>
            </w:pPr>
            <w:r>
              <w:rPr>
                <w:rFonts w:ascii="Arial" w:hAnsi="Arial" w:cs="Arial"/>
                <w:sz w:val="18"/>
              </w:rPr>
              <w:t>Indemnisation</w:t>
            </w:r>
          </w:p>
          <w:p w14:paraId="3037D7AD" w14:textId="77777777" w:rsidR="003676DC" w:rsidRPr="00B26444" w:rsidRDefault="003676DC" w:rsidP="00F474B1">
            <w:pPr>
              <w:jc w:val="both"/>
              <w:rPr>
                <w:rFonts w:ascii="Arial" w:hAnsi="Arial" w:cs="Arial"/>
                <w:sz w:val="18"/>
              </w:rPr>
            </w:pPr>
          </w:p>
        </w:tc>
        <w:tc>
          <w:tcPr>
            <w:tcW w:w="8222" w:type="dxa"/>
          </w:tcPr>
          <w:p w14:paraId="36EC3D5A" w14:textId="6260A2AB" w:rsidR="00985EF2" w:rsidRPr="00210DA8" w:rsidRDefault="00985EF2" w:rsidP="005915FA">
            <w:pPr>
              <w:suppressAutoHyphens/>
              <w:spacing w:before="360" w:after="120" w:line="240" w:lineRule="auto"/>
              <w:ind w:right="74"/>
              <w:jc w:val="both"/>
              <w:rPr>
                <w:rFonts w:ascii="Arial" w:hAnsi="Arial" w:cs="Arial"/>
                <w:sz w:val="24"/>
              </w:rPr>
            </w:pPr>
            <w:r w:rsidRPr="00985EF2">
              <w:rPr>
                <w:rFonts w:ascii="Arial" w:hAnsi="Arial" w:cs="Arial"/>
                <w:b/>
                <w:sz w:val="24"/>
              </w:rPr>
              <w:t>Art.</w:t>
            </w:r>
            <w:r w:rsidRPr="00985EF2">
              <w:rPr>
                <w:rFonts w:ascii="Arial" w:hAnsi="Arial" w:cs="Arial"/>
                <w:b/>
              </w:rPr>
              <w:t xml:space="preserve"> </w:t>
            </w:r>
            <w:proofErr w:type="gramStart"/>
            <w:r w:rsidR="00A713A0">
              <w:rPr>
                <w:rFonts w:ascii="Arial" w:hAnsi="Arial" w:cs="Arial"/>
                <w:b/>
                <w:sz w:val="24"/>
              </w:rPr>
              <w:t>51</w:t>
            </w:r>
            <w:r w:rsidRPr="00985EF2">
              <w:rPr>
                <w:rFonts w:ascii="Arial" w:hAnsi="Arial" w:cs="Arial"/>
              </w:rPr>
              <w:t xml:space="preserve">  </w:t>
            </w:r>
            <w:r w:rsidRPr="00985EF2">
              <w:rPr>
                <w:rFonts w:ascii="Arial" w:hAnsi="Arial" w:cs="Arial"/>
                <w:sz w:val="24"/>
              </w:rPr>
              <w:t>Toute</w:t>
            </w:r>
            <w:proofErr w:type="gramEnd"/>
            <w:r w:rsidRPr="00985EF2">
              <w:rPr>
                <w:rFonts w:ascii="Arial" w:hAnsi="Arial" w:cs="Arial"/>
                <w:sz w:val="24"/>
              </w:rPr>
              <w:t xml:space="preserve"> indemnité ou réduction de la taxe unique de raccordement ou de la taxe d’utilisation (taxe de base et taxe de consommation) est exclue en cas de restriction ou de suppression de l’utilisation d’installations publiques</w:t>
            </w:r>
            <w:r w:rsidRPr="00D61F87">
              <w:rPr>
                <w:rFonts w:ascii="Arial" w:hAnsi="Arial" w:cs="Arial"/>
                <w:sz w:val="24"/>
              </w:rPr>
              <w:t>.</w:t>
            </w:r>
          </w:p>
        </w:tc>
      </w:tr>
      <w:tr w:rsidR="00274A0C" w:rsidRPr="00D61F87" w14:paraId="0DF6C158" w14:textId="77777777" w:rsidTr="007664B7">
        <w:tblPrEx>
          <w:tblCellMar>
            <w:left w:w="108" w:type="dxa"/>
            <w:right w:w="108" w:type="dxa"/>
          </w:tblCellMar>
        </w:tblPrEx>
        <w:tc>
          <w:tcPr>
            <w:tcW w:w="1843" w:type="dxa"/>
          </w:tcPr>
          <w:p w14:paraId="62B9BED6" w14:textId="77777777" w:rsidR="00274A0C" w:rsidRPr="00D61F87" w:rsidRDefault="00274A0C" w:rsidP="007664B7">
            <w:pPr>
              <w:spacing w:before="360" w:after="0" w:line="240" w:lineRule="auto"/>
              <w:jc w:val="both"/>
              <w:rPr>
                <w:rFonts w:ascii="Arial" w:hAnsi="Arial" w:cs="Arial"/>
                <w:sz w:val="18"/>
              </w:rPr>
            </w:pPr>
            <w:r>
              <w:rPr>
                <w:rFonts w:ascii="Arial" w:hAnsi="Arial" w:cs="Arial"/>
                <w:sz w:val="18"/>
              </w:rPr>
              <w:t>Prescription</w:t>
            </w:r>
          </w:p>
        </w:tc>
        <w:tc>
          <w:tcPr>
            <w:tcW w:w="8222" w:type="dxa"/>
          </w:tcPr>
          <w:p w14:paraId="0ADAFBB3" w14:textId="77777777" w:rsidR="00274A0C" w:rsidRPr="00FD2AA9" w:rsidRDefault="00274A0C" w:rsidP="005915FA">
            <w:pPr>
              <w:suppressAutoHyphens/>
              <w:spacing w:before="360" w:after="120" w:line="240" w:lineRule="auto"/>
              <w:ind w:right="74"/>
              <w:jc w:val="both"/>
              <w:rPr>
                <w:rFonts w:ascii="Arial" w:hAnsi="Arial" w:cs="Arial"/>
                <w:sz w:val="24"/>
              </w:rPr>
            </w:pPr>
            <w:r w:rsidRPr="00D61F87">
              <w:rPr>
                <w:rFonts w:ascii="Arial" w:hAnsi="Arial" w:cs="Arial"/>
                <w:b/>
                <w:sz w:val="24"/>
              </w:rPr>
              <w:t>Art.</w:t>
            </w:r>
            <w:r w:rsidRPr="00D61F87">
              <w:rPr>
                <w:rFonts w:ascii="Arial" w:hAnsi="Arial" w:cs="Arial"/>
                <w:b/>
              </w:rPr>
              <w:t xml:space="preserve"> </w:t>
            </w:r>
            <w:proofErr w:type="gramStart"/>
            <w:r>
              <w:rPr>
                <w:rFonts w:ascii="Arial" w:hAnsi="Arial" w:cs="Arial"/>
                <w:b/>
                <w:sz w:val="24"/>
              </w:rPr>
              <w:t>52</w:t>
            </w:r>
            <w:r w:rsidRPr="00D61F87">
              <w:rPr>
                <w:rFonts w:ascii="Arial" w:hAnsi="Arial" w:cs="Arial"/>
              </w:rPr>
              <w:t xml:space="preserve">  </w:t>
            </w:r>
            <w:r w:rsidRPr="00D61F87">
              <w:rPr>
                <w:rFonts w:ascii="Arial" w:hAnsi="Arial" w:cs="Arial"/>
                <w:sz w:val="24"/>
              </w:rPr>
              <w:t>Les</w:t>
            </w:r>
            <w:proofErr w:type="gramEnd"/>
            <w:r w:rsidRPr="00D61F87">
              <w:rPr>
                <w:rFonts w:ascii="Arial" w:hAnsi="Arial" w:cs="Arial"/>
                <w:sz w:val="24"/>
              </w:rPr>
              <w:t xml:space="preserve"> taxes uniques se prescrivent par dix ans et les taxes périodiques par cinq ans.</w:t>
            </w:r>
          </w:p>
        </w:tc>
      </w:tr>
      <w:tr w:rsidR="00274A0C" w:rsidRPr="00B26444" w14:paraId="61F09C71" w14:textId="77777777" w:rsidTr="007664B7">
        <w:tblPrEx>
          <w:tblCellMar>
            <w:left w:w="108" w:type="dxa"/>
            <w:right w:w="108" w:type="dxa"/>
          </w:tblCellMar>
        </w:tblPrEx>
        <w:tc>
          <w:tcPr>
            <w:tcW w:w="1843" w:type="dxa"/>
          </w:tcPr>
          <w:p w14:paraId="0248A1CA" w14:textId="77777777" w:rsidR="00274A0C" w:rsidRPr="003A7B04" w:rsidRDefault="00274A0C" w:rsidP="007664B7">
            <w:pPr>
              <w:spacing w:before="360" w:after="0" w:line="240" w:lineRule="auto"/>
              <w:jc w:val="both"/>
              <w:rPr>
                <w:rFonts w:ascii="Arial" w:hAnsi="Arial" w:cs="Arial"/>
                <w:sz w:val="18"/>
              </w:rPr>
            </w:pPr>
            <w:r w:rsidRPr="003A7B04">
              <w:rPr>
                <w:rFonts w:ascii="Arial" w:hAnsi="Arial" w:cs="Arial"/>
                <w:sz w:val="18"/>
              </w:rPr>
              <w:t>Cas particuliers</w:t>
            </w:r>
          </w:p>
        </w:tc>
        <w:tc>
          <w:tcPr>
            <w:tcW w:w="8222" w:type="dxa"/>
          </w:tcPr>
          <w:p w14:paraId="0CACD579" w14:textId="375923FF" w:rsidR="00274A0C" w:rsidRPr="002F0303" w:rsidRDefault="00274A0C" w:rsidP="005915FA">
            <w:pPr>
              <w:suppressAutoHyphens/>
              <w:spacing w:before="360" w:after="120" w:line="240" w:lineRule="auto"/>
              <w:ind w:right="74"/>
              <w:jc w:val="both"/>
              <w:rPr>
                <w:rFonts w:ascii="Arial" w:hAnsi="Arial" w:cs="Arial"/>
                <w:sz w:val="24"/>
                <w:szCs w:val="24"/>
              </w:rPr>
            </w:pPr>
            <w:r w:rsidRPr="002F0303">
              <w:rPr>
                <w:rFonts w:ascii="Arial" w:hAnsi="Arial" w:cs="Arial"/>
                <w:b/>
                <w:sz w:val="24"/>
                <w:szCs w:val="24"/>
              </w:rPr>
              <w:t>Art.</w:t>
            </w:r>
            <w:r w:rsidRPr="002F0303">
              <w:rPr>
                <w:rFonts w:ascii="Arial" w:hAnsi="Arial" w:cs="Arial"/>
                <w:b/>
              </w:rPr>
              <w:t xml:space="preserve"> </w:t>
            </w:r>
            <w:r w:rsidRPr="002F0303">
              <w:rPr>
                <w:rFonts w:ascii="Arial" w:hAnsi="Arial" w:cs="Arial"/>
                <w:b/>
                <w:sz w:val="24"/>
                <w:szCs w:val="24"/>
              </w:rPr>
              <w:t>53</w:t>
            </w:r>
            <w:r w:rsidR="00960CFA" w:rsidRPr="002F0303">
              <w:rPr>
                <w:rFonts w:ascii="Arial" w:hAnsi="Arial" w:cs="Arial"/>
              </w:rPr>
              <w:t xml:space="preserve"> </w:t>
            </w:r>
            <w:r w:rsidR="00960CFA" w:rsidRPr="002F0303">
              <w:rPr>
                <w:rFonts w:ascii="Arial" w:eastAsia="Times New Roman" w:hAnsi="Arial" w:cs="Arial"/>
                <w:sz w:val="24"/>
                <w:szCs w:val="20"/>
                <w:vertAlign w:val="superscript"/>
                <w:lang w:eastAsia="fr-FR"/>
              </w:rPr>
              <w:t xml:space="preserve">1 </w:t>
            </w:r>
            <w:r w:rsidR="00745D94" w:rsidRPr="002F0303">
              <w:rPr>
                <w:rFonts w:ascii="Arial" w:hAnsi="Arial" w:cs="Arial"/>
                <w:sz w:val="24"/>
              </w:rPr>
              <w:t>Dans les cas particuliers, la Commune défini</w:t>
            </w:r>
            <w:r w:rsidR="00960CFA" w:rsidRPr="002F0303">
              <w:rPr>
                <w:rFonts w:ascii="Arial" w:hAnsi="Arial" w:cs="Arial"/>
                <w:sz w:val="24"/>
              </w:rPr>
              <w:t xml:space="preserve">t une taxation adaptée en tenant compte de l’ensemble des circonstances et des méthodes et critères fixées dans la </w:t>
            </w:r>
            <w:proofErr w:type="spellStart"/>
            <w:r w:rsidR="00960CFA" w:rsidRPr="002F0303">
              <w:rPr>
                <w:rFonts w:ascii="Arial" w:hAnsi="Arial" w:cs="Arial"/>
                <w:sz w:val="24"/>
              </w:rPr>
              <w:t>LGEaux</w:t>
            </w:r>
            <w:proofErr w:type="spellEnd"/>
            <w:r w:rsidR="00960CFA" w:rsidRPr="002F0303">
              <w:rPr>
                <w:rFonts w:ascii="Arial" w:hAnsi="Arial" w:cs="Arial"/>
                <w:sz w:val="24"/>
              </w:rPr>
              <w:t>.</w:t>
            </w:r>
          </w:p>
          <w:p w14:paraId="37736B85" w14:textId="69217378" w:rsidR="00960CFA" w:rsidRPr="00960CFA" w:rsidRDefault="00960CFA" w:rsidP="00960CFA">
            <w:pPr>
              <w:spacing w:before="360" w:after="120" w:line="240" w:lineRule="auto"/>
              <w:ind w:right="74"/>
              <w:jc w:val="both"/>
              <w:rPr>
                <w:rFonts w:ascii="Arial" w:hAnsi="Arial" w:cs="Arial"/>
                <w:sz w:val="24"/>
              </w:rPr>
            </w:pPr>
            <w:r w:rsidRPr="002F0303">
              <w:rPr>
                <w:rFonts w:ascii="Arial" w:hAnsi="Arial" w:cs="Arial"/>
                <w:sz w:val="24"/>
                <w:szCs w:val="24"/>
                <w:vertAlign w:val="superscript"/>
              </w:rPr>
              <w:t>2</w:t>
            </w:r>
            <w:r w:rsidRPr="002F0303">
              <w:rPr>
                <w:rFonts w:ascii="Arial" w:hAnsi="Arial" w:cs="Arial"/>
                <w:sz w:val="24"/>
                <w:szCs w:val="24"/>
              </w:rPr>
              <w:t xml:space="preserve"> Le Conseil communal est compétent pour traiter tous les cas non prévus par le présent règlement et les cas particuliers.</w:t>
            </w:r>
          </w:p>
        </w:tc>
      </w:tr>
      <w:tr w:rsidR="00D161B4" w:rsidRPr="00D161B4" w14:paraId="1B40B111" w14:textId="77777777" w:rsidTr="00105910">
        <w:tc>
          <w:tcPr>
            <w:tcW w:w="1843" w:type="dxa"/>
          </w:tcPr>
          <w:p w14:paraId="0C751476" w14:textId="77777777" w:rsidR="00D161B4" w:rsidRPr="00D161B4" w:rsidRDefault="00D161B4" w:rsidP="00105910">
            <w:pPr>
              <w:jc w:val="both"/>
              <w:rPr>
                <w:rFonts w:ascii="Arial" w:hAnsi="Arial" w:cs="Arial"/>
                <w:b/>
                <w:sz w:val="18"/>
              </w:rPr>
            </w:pPr>
          </w:p>
        </w:tc>
        <w:tc>
          <w:tcPr>
            <w:tcW w:w="8222" w:type="dxa"/>
          </w:tcPr>
          <w:p w14:paraId="029EA586" w14:textId="7EADD2EB" w:rsidR="00D161B4" w:rsidRPr="00D161B4" w:rsidRDefault="00D161B4" w:rsidP="00F63E91">
            <w:pPr>
              <w:pStyle w:val="StyleTitre1Justifi"/>
            </w:pPr>
            <w:bookmarkStart w:id="11" w:name="_Toc443922332"/>
            <w:r w:rsidRPr="002F3973">
              <w:t xml:space="preserve">DISPOSITIONS </w:t>
            </w:r>
            <w:r w:rsidRPr="003A7B04">
              <w:t>PENALES</w:t>
            </w:r>
            <w:r w:rsidR="009F20E2" w:rsidRPr="003A7B04">
              <w:t>, TRANSITOIRES</w:t>
            </w:r>
            <w:r w:rsidRPr="003A7B04">
              <w:t xml:space="preserve"> ET FINALES</w:t>
            </w:r>
            <w:bookmarkEnd w:id="11"/>
          </w:p>
        </w:tc>
      </w:tr>
      <w:tr w:rsidR="009B05A0" w:rsidRPr="00D61F87" w14:paraId="0A187FC0" w14:textId="77777777" w:rsidTr="002A4456">
        <w:tblPrEx>
          <w:tblCellMar>
            <w:left w:w="108" w:type="dxa"/>
            <w:right w:w="108" w:type="dxa"/>
          </w:tblCellMar>
        </w:tblPrEx>
        <w:tc>
          <w:tcPr>
            <w:tcW w:w="1843" w:type="dxa"/>
          </w:tcPr>
          <w:p w14:paraId="50E042CB" w14:textId="77777777" w:rsidR="009B05A0" w:rsidRPr="00D61F87" w:rsidRDefault="009B05A0" w:rsidP="002A4456">
            <w:pPr>
              <w:spacing w:before="360" w:after="0" w:line="240" w:lineRule="auto"/>
              <w:jc w:val="both"/>
              <w:rPr>
                <w:rFonts w:ascii="Arial" w:hAnsi="Arial" w:cs="Arial"/>
                <w:sz w:val="18"/>
              </w:rPr>
            </w:pPr>
            <w:r w:rsidRPr="00D61F87">
              <w:rPr>
                <w:rFonts w:ascii="Arial" w:hAnsi="Arial" w:cs="Arial"/>
                <w:sz w:val="18"/>
              </w:rPr>
              <w:t>Infractions</w:t>
            </w:r>
          </w:p>
        </w:tc>
        <w:tc>
          <w:tcPr>
            <w:tcW w:w="8222" w:type="dxa"/>
          </w:tcPr>
          <w:p w14:paraId="466F4D39" w14:textId="7CA50726" w:rsidR="009B05A0" w:rsidRPr="00D61F87" w:rsidRDefault="009B05A0" w:rsidP="005915FA">
            <w:pPr>
              <w:suppressAutoHyphens/>
              <w:spacing w:before="360" w:after="120" w:line="240" w:lineRule="auto"/>
              <w:ind w:right="74"/>
              <w:jc w:val="both"/>
              <w:rPr>
                <w:rFonts w:ascii="Arial" w:hAnsi="Arial" w:cs="Arial"/>
                <w:b/>
                <w:sz w:val="24"/>
              </w:rPr>
            </w:pPr>
            <w:r w:rsidRPr="004C25F0">
              <w:rPr>
                <w:rFonts w:ascii="Arial" w:hAnsi="Arial" w:cs="Arial"/>
                <w:b/>
                <w:sz w:val="24"/>
              </w:rPr>
              <w:t>Art.</w:t>
            </w:r>
            <w:r w:rsidRPr="004C25F0">
              <w:rPr>
                <w:rFonts w:ascii="Arial" w:hAnsi="Arial" w:cs="Arial"/>
                <w:b/>
              </w:rPr>
              <w:t xml:space="preserve"> </w:t>
            </w:r>
            <w:proofErr w:type="gramStart"/>
            <w:r w:rsidR="00274A0C">
              <w:rPr>
                <w:rFonts w:ascii="Arial" w:hAnsi="Arial" w:cs="Arial"/>
                <w:b/>
                <w:sz w:val="24"/>
              </w:rPr>
              <w:t>54</w:t>
            </w:r>
            <w:r w:rsidRPr="004C25F0">
              <w:rPr>
                <w:rFonts w:ascii="Arial" w:hAnsi="Arial" w:cs="Arial"/>
              </w:rPr>
              <w:t xml:space="preserve">  </w:t>
            </w:r>
            <w:r w:rsidRPr="004C25F0">
              <w:rPr>
                <w:rFonts w:ascii="Arial" w:eastAsia="Times New Roman" w:hAnsi="Arial" w:cs="Arial"/>
                <w:sz w:val="24"/>
                <w:szCs w:val="20"/>
                <w:vertAlign w:val="superscript"/>
                <w:lang w:eastAsia="fr-FR"/>
              </w:rPr>
              <w:t>1</w:t>
            </w:r>
            <w:proofErr w:type="gramEnd"/>
            <w:r w:rsidRPr="004C25F0">
              <w:rPr>
                <w:rFonts w:ascii="Arial" w:eastAsia="Times New Roman" w:hAnsi="Arial" w:cs="Arial"/>
                <w:sz w:val="24"/>
                <w:szCs w:val="20"/>
                <w:vertAlign w:val="superscript"/>
                <w:lang w:eastAsia="fr-FR"/>
              </w:rPr>
              <w:t xml:space="preserve"> </w:t>
            </w:r>
            <w:r w:rsidRPr="00F35900">
              <w:rPr>
                <w:rFonts w:ascii="Arial" w:hAnsi="Arial" w:cs="Arial"/>
                <w:sz w:val="24"/>
              </w:rPr>
              <w:t xml:space="preserve">Les infractions au présent règlement sont punies d’une amende de Fr. </w:t>
            </w:r>
            <w:bookmarkStart w:id="12" w:name="_GoBack"/>
            <w:r w:rsidR="00843FB8">
              <w:rPr>
                <w:rFonts w:ascii="Arial" w:hAnsi="Arial" w:cs="Arial"/>
                <w:sz w:val="24"/>
              </w:rPr>
              <w:t>5</w:t>
            </w:r>
            <w:r w:rsidRPr="00F35900">
              <w:rPr>
                <w:rFonts w:ascii="Arial" w:hAnsi="Arial" w:cs="Arial"/>
                <w:sz w:val="24"/>
              </w:rPr>
              <w:t>'000</w:t>
            </w:r>
            <w:bookmarkEnd w:id="12"/>
            <w:r w:rsidRPr="00F35900">
              <w:rPr>
                <w:rFonts w:ascii="Arial" w:hAnsi="Arial" w:cs="Arial"/>
                <w:sz w:val="24"/>
              </w:rPr>
              <w:t xml:space="preserve">.– </w:t>
            </w:r>
            <w:r w:rsidR="00512B0D" w:rsidRPr="00F35900">
              <w:rPr>
                <w:rFonts w:ascii="Arial" w:hAnsi="Arial" w:cs="Arial"/>
                <w:sz w:val="24"/>
              </w:rPr>
              <w:t>au plus.</w:t>
            </w:r>
          </w:p>
          <w:p w14:paraId="36F257A1" w14:textId="77777777" w:rsidR="009B05A0" w:rsidRPr="00D61F87" w:rsidRDefault="009B05A0" w:rsidP="005915FA">
            <w:pPr>
              <w:suppressAutoHyphens/>
              <w:spacing w:before="360" w:after="120" w:line="240" w:lineRule="auto"/>
              <w:ind w:right="74"/>
              <w:jc w:val="both"/>
              <w:rPr>
                <w:rFonts w:ascii="Arial" w:hAnsi="Arial" w:cs="Arial"/>
              </w:rPr>
            </w:pPr>
            <w:r w:rsidRPr="00D61F87">
              <w:rPr>
                <w:rFonts w:ascii="Arial" w:hAnsi="Arial" w:cs="Arial"/>
                <w:sz w:val="24"/>
                <w:szCs w:val="24"/>
                <w:vertAlign w:val="superscript"/>
              </w:rPr>
              <w:t>2</w:t>
            </w:r>
            <w:r w:rsidRPr="00D61F87">
              <w:rPr>
                <w:rFonts w:ascii="Arial" w:hAnsi="Arial" w:cs="Arial"/>
                <w:sz w:val="24"/>
                <w:szCs w:val="24"/>
              </w:rPr>
              <w:t xml:space="preserve"> </w:t>
            </w:r>
            <w:r w:rsidRPr="00D61F87">
              <w:rPr>
                <w:rFonts w:ascii="Arial" w:hAnsi="Arial" w:cs="Arial"/>
                <w:sz w:val="24"/>
              </w:rPr>
              <w:t>L’application des autres dispositions pénales fédérales et cantonales demeure réservée.</w:t>
            </w:r>
          </w:p>
        </w:tc>
      </w:tr>
      <w:tr w:rsidR="009B05A0" w:rsidRPr="00B26444" w14:paraId="23D49EB8" w14:textId="77777777" w:rsidTr="002A4456">
        <w:tblPrEx>
          <w:tblCellMar>
            <w:left w:w="108" w:type="dxa"/>
            <w:right w:w="108" w:type="dxa"/>
          </w:tblCellMar>
        </w:tblPrEx>
        <w:tc>
          <w:tcPr>
            <w:tcW w:w="1843" w:type="dxa"/>
          </w:tcPr>
          <w:p w14:paraId="68E9AE6E" w14:textId="77777777" w:rsidR="009B05A0" w:rsidRPr="00512B0D" w:rsidRDefault="009B05A0" w:rsidP="002A4456">
            <w:pPr>
              <w:jc w:val="both"/>
              <w:rPr>
                <w:rFonts w:ascii="Arial" w:hAnsi="Arial" w:cs="Arial"/>
                <w:sz w:val="18"/>
              </w:rPr>
            </w:pPr>
          </w:p>
          <w:p w14:paraId="67D5AF50" w14:textId="77777777" w:rsidR="009B05A0" w:rsidRPr="00512B0D" w:rsidDel="007513EE" w:rsidRDefault="009B05A0" w:rsidP="002A4456">
            <w:pPr>
              <w:jc w:val="both"/>
              <w:rPr>
                <w:rFonts w:ascii="Arial" w:hAnsi="Arial" w:cs="Arial"/>
                <w:sz w:val="18"/>
              </w:rPr>
            </w:pPr>
            <w:r w:rsidRPr="00512B0D">
              <w:rPr>
                <w:rFonts w:ascii="Arial" w:hAnsi="Arial" w:cs="Arial"/>
                <w:sz w:val="18"/>
              </w:rPr>
              <w:t>Voies de droit</w:t>
            </w:r>
          </w:p>
          <w:p w14:paraId="0BB38BD9" w14:textId="77777777" w:rsidR="009B05A0" w:rsidRPr="00512B0D" w:rsidRDefault="009B05A0" w:rsidP="002A4456">
            <w:pPr>
              <w:jc w:val="both"/>
              <w:rPr>
                <w:rFonts w:ascii="Arial" w:hAnsi="Arial" w:cs="Arial"/>
                <w:sz w:val="18"/>
              </w:rPr>
            </w:pPr>
          </w:p>
        </w:tc>
        <w:tc>
          <w:tcPr>
            <w:tcW w:w="8222" w:type="dxa"/>
          </w:tcPr>
          <w:p w14:paraId="0208BA02" w14:textId="4280FA72" w:rsidR="009B05A0" w:rsidRPr="00512B0D" w:rsidRDefault="009B05A0" w:rsidP="005915FA">
            <w:pPr>
              <w:suppressAutoHyphens/>
              <w:spacing w:before="360" w:after="120" w:line="240" w:lineRule="auto"/>
              <w:ind w:right="74"/>
              <w:jc w:val="both"/>
              <w:rPr>
                <w:rFonts w:ascii="Arial" w:hAnsi="Arial" w:cs="Arial"/>
                <w:sz w:val="24"/>
                <w:szCs w:val="24"/>
              </w:rPr>
            </w:pPr>
            <w:r w:rsidRPr="00512B0D">
              <w:rPr>
                <w:rFonts w:ascii="Arial" w:hAnsi="Arial" w:cs="Arial"/>
                <w:b/>
                <w:sz w:val="24"/>
                <w:szCs w:val="24"/>
              </w:rPr>
              <w:t>Art.</w:t>
            </w:r>
            <w:r w:rsidRPr="00512B0D">
              <w:rPr>
                <w:rFonts w:ascii="Arial" w:hAnsi="Arial" w:cs="Arial"/>
                <w:b/>
              </w:rPr>
              <w:t xml:space="preserve"> </w:t>
            </w:r>
            <w:proofErr w:type="gramStart"/>
            <w:r w:rsidR="00274A0C">
              <w:rPr>
                <w:rFonts w:ascii="Arial" w:hAnsi="Arial" w:cs="Arial"/>
                <w:b/>
                <w:sz w:val="24"/>
                <w:szCs w:val="24"/>
              </w:rPr>
              <w:t>55</w:t>
            </w:r>
            <w:r w:rsidRPr="00512B0D">
              <w:rPr>
                <w:rFonts w:ascii="Arial" w:hAnsi="Arial" w:cs="Arial"/>
              </w:rPr>
              <w:t xml:space="preserve">  </w:t>
            </w:r>
            <w:r w:rsidRPr="00512B0D">
              <w:rPr>
                <w:rFonts w:ascii="Arial" w:hAnsi="Arial" w:cs="Arial"/>
                <w:sz w:val="24"/>
                <w:szCs w:val="24"/>
              </w:rPr>
              <w:t>Les</w:t>
            </w:r>
            <w:proofErr w:type="gramEnd"/>
            <w:r w:rsidRPr="00512B0D">
              <w:rPr>
                <w:rFonts w:ascii="Arial" w:hAnsi="Arial" w:cs="Arial"/>
                <w:sz w:val="24"/>
                <w:szCs w:val="24"/>
              </w:rPr>
              <w:t xml:space="preserve"> décisions de </w:t>
            </w:r>
            <w:r w:rsidR="00DA6A21">
              <w:rPr>
                <w:rFonts w:ascii="Arial" w:hAnsi="Arial" w:cs="Arial"/>
                <w:sz w:val="24"/>
              </w:rPr>
              <w:t>la C</w:t>
            </w:r>
            <w:r w:rsidRPr="00512B0D">
              <w:rPr>
                <w:rFonts w:ascii="Arial" w:hAnsi="Arial" w:cs="Arial"/>
                <w:sz w:val="24"/>
              </w:rPr>
              <w:t>ommune</w:t>
            </w:r>
            <w:r w:rsidRPr="00512B0D">
              <w:rPr>
                <w:rFonts w:ascii="Arial" w:hAnsi="Arial" w:cs="Arial"/>
                <w:sz w:val="24"/>
                <w:lang w:val="fr-FR" w:eastAsia="fr-FR"/>
              </w:rPr>
              <w:t xml:space="preserve"> </w:t>
            </w:r>
            <w:r w:rsidRPr="00512B0D">
              <w:rPr>
                <w:rFonts w:ascii="Arial" w:hAnsi="Arial" w:cs="Arial"/>
                <w:sz w:val="24"/>
                <w:szCs w:val="24"/>
              </w:rPr>
              <w:t xml:space="preserve">sont sujettes à </w:t>
            </w:r>
            <w:r w:rsidR="00227C7D" w:rsidRPr="00512B0D">
              <w:rPr>
                <w:rFonts w:ascii="Arial" w:hAnsi="Arial" w:cs="Arial"/>
                <w:sz w:val="24"/>
                <w:szCs w:val="24"/>
              </w:rPr>
              <w:t>opposition</w:t>
            </w:r>
            <w:r w:rsidRPr="00512B0D">
              <w:rPr>
                <w:rFonts w:ascii="Arial" w:hAnsi="Arial" w:cs="Arial"/>
                <w:sz w:val="24"/>
                <w:szCs w:val="24"/>
              </w:rPr>
              <w:t xml:space="preserve"> dans </w:t>
            </w:r>
            <w:r w:rsidR="00227C7D" w:rsidRPr="00512B0D">
              <w:rPr>
                <w:rFonts w:ascii="Arial" w:hAnsi="Arial" w:cs="Arial"/>
                <w:sz w:val="24"/>
                <w:szCs w:val="24"/>
              </w:rPr>
              <w:t>un délai de</w:t>
            </w:r>
            <w:r w:rsidRPr="00512B0D">
              <w:rPr>
                <w:rFonts w:ascii="Arial" w:hAnsi="Arial" w:cs="Arial"/>
                <w:sz w:val="24"/>
                <w:szCs w:val="24"/>
              </w:rPr>
              <w:t xml:space="preserve"> trente jours dès </w:t>
            </w:r>
            <w:r w:rsidR="00227C7D" w:rsidRPr="00512B0D">
              <w:rPr>
                <w:rFonts w:ascii="Arial" w:hAnsi="Arial" w:cs="Arial"/>
                <w:sz w:val="24"/>
                <w:szCs w:val="24"/>
              </w:rPr>
              <w:t>leur</w:t>
            </w:r>
            <w:r w:rsidRPr="00512B0D">
              <w:rPr>
                <w:rFonts w:ascii="Arial" w:hAnsi="Arial" w:cs="Arial"/>
                <w:sz w:val="24"/>
                <w:szCs w:val="24"/>
              </w:rPr>
              <w:t xml:space="preserve"> notification. Au surplus, les dispositions du Code de procédure administrative sont applicables.</w:t>
            </w:r>
          </w:p>
        </w:tc>
      </w:tr>
      <w:tr w:rsidR="009B05A0" w:rsidRPr="00D61F87" w14:paraId="5FEFE0AA" w14:textId="77777777" w:rsidTr="002A4456">
        <w:tblPrEx>
          <w:tblCellMar>
            <w:left w:w="108" w:type="dxa"/>
            <w:right w:w="108" w:type="dxa"/>
          </w:tblCellMar>
        </w:tblPrEx>
        <w:tc>
          <w:tcPr>
            <w:tcW w:w="1843" w:type="dxa"/>
          </w:tcPr>
          <w:p w14:paraId="21F2E284" w14:textId="0DA77A9E" w:rsidR="009B05A0" w:rsidRPr="00D61F87" w:rsidRDefault="009B05A0" w:rsidP="00CB4301">
            <w:pPr>
              <w:spacing w:before="360" w:after="0" w:line="240" w:lineRule="auto"/>
              <w:rPr>
                <w:rFonts w:ascii="Arial" w:hAnsi="Arial" w:cs="Arial"/>
                <w:sz w:val="18"/>
              </w:rPr>
            </w:pPr>
            <w:r w:rsidRPr="00D61F87">
              <w:rPr>
                <w:rFonts w:ascii="Arial" w:hAnsi="Arial" w:cs="Arial"/>
                <w:sz w:val="18"/>
              </w:rPr>
              <w:t>Disposition transitoire</w:t>
            </w:r>
          </w:p>
        </w:tc>
        <w:tc>
          <w:tcPr>
            <w:tcW w:w="8222" w:type="dxa"/>
          </w:tcPr>
          <w:p w14:paraId="7DE89D85" w14:textId="54194597" w:rsidR="009B05A0" w:rsidRPr="00D61F87" w:rsidRDefault="009B05A0" w:rsidP="005915FA">
            <w:pPr>
              <w:suppressAutoHyphens/>
              <w:spacing w:before="360" w:after="120" w:line="240" w:lineRule="auto"/>
              <w:ind w:right="74"/>
              <w:jc w:val="both"/>
              <w:rPr>
                <w:rFonts w:ascii="Arial" w:hAnsi="Arial" w:cs="Arial"/>
                <w:b/>
                <w:sz w:val="24"/>
              </w:rPr>
            </w:pPr>
            <w:r w:rsidRPr="00D61F87">
              <w:rPr>
                <w:rFonts w:ascii="Arial" w:hAnsi="Arial" w:cs="Arial"/>
                <w:b/>
                <w:sz w:val="24"/>
              </w:rPr>
              <w:t>Art.</w:t>
            </w:r>
            <w:r w:rsidRPr="00D61F87">
              <w:rPr>
                <w:rFonts w:ascii="Arial" w:hAnsi="Arial" w:cs="Arial"/>
                <w:b/>
              </w:rPr>
              <w:t xml:space="preserve"> </w:t>
            </w:r>
            <w:proofErr w:type="gramStart"/>
            <w:r w:rsidR="00274A0C">
              <w:rPr>
                <w:rFonts w:ascii="Arial" w:hAnsi="Arial" w:cs="Arial"/>
                <w:b/>
                <w:sz w:val="24"/>
              </w:rPr>
              <w:t>56</w:t>
            </w:r>
            <w:r w:rsidRPr="00D61F87">
              <w:rPr>
                <w:rFonts w:ascii="Arial" w:hAnsi="Arial" w:cs="Arial"/>
              </w:rPr>
              <w:t xml:space="preserve">  </w:t>
            </w:r>
            <w:r w:rsidR="00544798" w:rsidRPr="0084062C">
              <w:rPr>
                <w:rFonts w:ascii="Arial" w:hAnsi="Arial" w:cs="Arial"/>
                <w:sz w:val="24"/>
              </w:rPr>
              <w:t>Les</w:t>
            </w:r>
            <w:proofErr w:type="gramEnd"/>
            <w:r w:rsidR="00544798" w:rsidRPr="0084062C">
              <w:rPr>
                <w:rFonts w:ascii="Arial" w:hAnsi="Arial" w:cs="Arial"/>
                <w:sz w:val="24"/>
              </w:rPr>
              <w:t xml:space="preserve"> taxes de raccordement dues </w:t>
            </w:r>
            <w:r w:rsidR="00544798">
              <w:rPr>
                <w:rFonts w:ascii="Arial" w:hAnsi="Arial" w:cs="Arial"/>
                <w:sz w:val="24"/>
              </w:rPr>
              <w:t xml:space="preserve">avant </w:t>
            </w:r>
            <w:r w:rsidR="00544798" w:rsidRPr="0084062C">
              <w:rPr>
                <w:rFonts w:ascii="Arial" w:hAnsi="Arial" w:cs="Arial"/>
                <w:sz w:val="24"/>
              </w:rPr>
              <w:t xml:space="preserve">l’entrée en vigueur du présent règlement sont calculées selon l’ancienne législation. La date déterminante pour le calcul </w:t>
            </w:r>
            <w:r w:rsidR="00544798">
              <w:rPr>
                <w:rFonts w:ascii="Arial" w:hAnsi="Arial" w:cs="Arial"/>
                <w:sz w:val="24"/>
              </w:rPr>
              <w:t>de ces taxes</w:t>
            </w:r>
            <w:r w:rsidR="00544798" w:rsidRPr="0084062C">
              <w:rPr>
                <w:rFonts w:ascii="Arial" w:hAnsi="Arial" w:cs="Arial"/>
                <w:sz w:val="24"/>
              </w:rPr>
              <w:t xml:space="preserve"> est celle du dépôt de la demande du permis de construire.</w:t>
            </w:r>
          </w:p>
        </w:tc>
      </w:tr>
      <w:tr w:rsidR="009B05A0" w:rsidRPr="003E1378" w14:paraId="5C7D3F22" w14:textId="77777777" w:rsidTr="002A4456">
        <w:tblPrEx>
          <w:tblCellMar>
            <w:left w:w="108" w:type="dxa"/>
            <w:right w:w="108" w:type="dxa"/>
          </w:tblCellMar>
        </w:tblPrEx>
        <w:tc>
          <w:tcPr>
            <w:tcW w:w="1843" w:type="dxa"/>
          </w:tcPr>
          <w:p w14:paraId="108AC296" w14:textId="77777777" w:rsidR="009B05A0" w:rsidRPr="003E1378" w:rsidRDefault="009B05A0" w:rsidP="002A4456">
            <w:pPr>
              <w:spacing w:before="360" w:after="0" w:line="240" w:lineRule="auto"/>
              <w:jc w:val="both"/>
              <w:rPr>
                <w:rFonts w:ascii="Arial" w:hAnsi="Arial" w:cs="Arial"/>
                <w:sz w:val="18"/>
              </w:rPr>
            </w:pPr>
            <w:r w:rsidRPr="003E1378">
              <w:rPr>
                <w:rFonts w:ascii="Arial" w:hAnsi="Arial" w:cs="Arial"/>
                <w:sz w:val="18"/>
              </w:rPr>
              <w:lastRenderedPageBreak/>
              <w:t>Entrée en vigueur</w:t>
            </w:r>
          </w:p>
        </w:tc>
        <w:tc>
          <w:tcPr>
            <w:tcW w:w="8222" w:type="dxa"/>
          </w:tcPr>
          <w:p w14:paraId="3657AC64" w14:textId="62102674" w:rsidR="009B05A0" w:rsidRPr="003E1378" w:rsidRDefault="009B05A0" w:rsidP="00843FB8">
            <w:pPr>
              <w:suppressAutoHyphens/>
              <w:spacing w:before="360" w:after="120" w:line="240" w:lineRule="auto"/>
              <w:ind w:right="74"/>
              <w:jc w:val="both"/>
              <w:rPr>
                <w:rFonts w:ascii="Arial" w:hAnsi="Arial" w:cs="Arial"/>
                <w:b/>
                <w:sz w:val="24"/>
              </w:rPr>
            </w:pPr>
            <w:r w:rsidRPr="003E1378">
              <w:rPr>
                <w:rFonts w:ascii="Arial" w:hAnsi="Arial" w:cs="Arial"/>
                <w:b/>
                <w:sz w:val="24"/>
              </w:rPr>
              <w:t>Art.</w:t>
            </w:r>
            <w:r w:rsidRPr="003E1378">
              <w:rPr>
                <w:rFonts w:ascii="Arial" w:hAnsi="Arial" w:cs="Arial"/>
                <w:b/>
              </w:rPr>
              <w:t xml:space="preserve"> </w:t>
            </w:r>
            <w:proofErr w:type="gramStart"/>
            <w:r w:rsidR="00274A0C" w:rsidRPr="003E1378">
              <w:rPr>
                <w:rFonts w:ascii="Arial" w:hAnsi="Arial" w:cs="Arial"/>
                <w:b/>
                <w:sz w:val="24"/>
              </w:rPr>
              <w:t>57</w:t>
            </w:r>
            <w:r w:rsidRPr="003E1378">
              <w:rPr>
                <w:rFonts w:ascii="Arial" w:hAnsi="Arial" w:cs="Arial"/>
              </w:rPr>
              <w:t xml:space="preserve">  </w:t>
            </w:r>
            <w:r w:rsidRPr="003E1378">
              <w:rPr>
                <w:rFonts w:ascii="Arial" w:hAnsi="Arial" w:cs="Arial"/>
                <w:sz w:val="24"/>
              </w:rPr>
              <w:t>Le</w:t>
            </w:r>
            <w:proofErr w:type="gramEnd"/>
            <w:r w:rsidRPr="003E1378">
              <w:rPr>
                <w:rFonts w:ascii="Arial" w:hAnsi="Arial" w:cs="Arial"/>
                <w:sz w:val="24"/>
              </w:rPr>
              <w:t xml:space="preserve"> présent règlement entre en vigueur dès son approbation par le </w:t>
            </w:r>
            <w:r w:rsidR="00CB4301" w:rsidRPr="003E1378">
              <w:rPr>
                <w:rFonts w:ascii="Arial" w:hAnsi="Arial" w:cs="Arial"/>
                <w:sz w:val="24"/>
              </w:rPr>
              <w:t>Délégué aux affaires communales</w:t>
            </w:r>
            <w:r w:rsidRPr="003E1378">
              <w:rPr>
                <w:rFonts w:ascii="Arial" w:hAnsi="Arial" w:cs="Arial"/>
                <w:sz w:val="24"/>
              </w:rPr>
              <w:t xml:space="preserve"> à la date fixée par le Conseil communal. Il abroge toutes dispositions de règlements contraires, en particulier le </w:t>
            </w:r>
            <w:r w:rsidR="00A8101C" w:rsidRPr="003E1378">
              <w:rPr>
                <w:rFonts w:ascii="Arial" w:hAnsi="Arial" w:cs="Arial"/>
                <w:sz w:val="24"/>
              </w:rPr>
              <w:t>règlement concernant les eaux usées de la Commune de Courtedoux</w:t>
            </w:r>
            <w:r w:rsidR="00843FB8">
              <w:rPr>
                <w:rFonts w:ascii="Arial" w:hAnsi="Arial" w:cs="Arial"/>
                <w:sz w:val="24"/>
              </w:rPr>
              <w:t xml:space="preserve"> du 12 juillet 1978</w:t>
            </w:r>
            <w:r w:rsidR="00A8101C" w:rsidRPr="003E1378">
              <w:rPr>
                <w:rFonts w:ascii="Arial" w:hAnsi="Arial" w:cs="Arial"/>
                <w:sz w:val="24"/>
              </w:rPr>
              <w:t>.</w:t>
            </w:r>
          </w:p>
        </w:tc>
      </w:tr>
    </w:tbl>
    <w:p w14:paraId="1AC4E345" w14:textId="77777777" w:rsidR="00BD5379" w:rsidRPr="003E1378" w:rsidRDefault="00BD5379" w:rsidP="00BD5379">
      <w:pPr>
        <w:jc w:val="both"/>
        <w:rPr>
          <w:rFonts w:ascii="Arial" w:hAnsi="Arial" w:cs="Arial"/>
        </w:rPr>
      </w:pPr>
    </w:p>
    <w:p w14:paraId="4528B4CD" w14:textId="62777DCA" w:rsidR="009B05A0" w:rsidRPr="003E1378" w:rsidRDefault="009B05A0" w:rsidP="009B05A0">
      <w:pPr>
        <w:jc w:val="both"/>
        <w:rPr>
          <w:rFonts w:ascii="Arial" w:hAnsi="Arial" w:cs="Arial"/>
        </w:rPr>
      </w:pPr>
      <w:r w:rsidRPr="003E1378">
        <w:rPr>
          <w:rFonts w:ascii="Arial" w:hAnsi="Arial" w:cs="Arial"/>
        </w:rPr>
        <w:t xml:space="preserve">Ainsi délibéré et adopté par </w:t>
      </w:r>
      <w:r w:rsidR="00DB4B1F" w:rsidRPr="003E1378">
        <w:rPr>
          <w:rFonts w:ascii="Arial" w:hAnsi="Arial" w:cs="Arial"/>
        </w:rPr>
        <w:t xml:space="preserve">l'Assemblée communale </w:t>
      </w:r>
      <w:r w:rsidRPr="003E1378">
        <w:rPr>
          <w:rFonts w:ascii="Arial" w:hAnsi="Arial" w:cs="Arial"/>
        </w:rPr>
        <w:t xml:space="preserve">de </w:t>
      </w:r>
      <w:r w:rsidR="003E1378">
        <w:rPr>
          <w:rFonts w:ascii="Arial" w:hAnsi="Arial" w:cs="Arial"/>
        </w:rPr>
        <w:t>Courtedoux</w:t>
      </w:r>
      <w:r w:rsidRPr="003E1378">
        <w:rPr>
          <w:rFonts w:ascii="Arial" w:hAnsi="Arial" w:cs="Arial"/>
        </w:rPr>
        <w:t xml:space="preserve"> le JJ MMMMM AAAA</w:t>
      </w:r>
    </w:p>
    <w:p w14:paraId="035B1C07" w14:textId="77777777" w:rsidR="00462B91" w:rsidRPr="003E1378" w:rsidRDefault="00462B91" w:rsidP="009B05A0">
      <w:pPr>
        <w:jc w:val="both"/>
        <w:rPr>
          <w:rFonts w:ascii="Arial" w:hAnsi="Arial" w:cs="Arial"/>
        </w:rPr>
      </w:pPr>
    </w:p>
    <w:p w14:paraId="45AD084B" w14:textId="5514FA07" w:rsidR="009B05A0" w:rsidRPr="00D61F87" w:rsidRDefault="009B05A0" w:rsidP="009B05A0">
      <w:pPr>
        <w:jc w:val="center"/>
        <w:rPr>
          <w:rFonts w:ascii="Arial" w:hAnsi="Arial" w:cs="Arial"/>
        </w:rPr>
      </w:pPr>
      <w:r w:rsidRPr="003E1378">
        <w:rPr>
          <w:rFonts w:ascii="Arial" w:hAnsi="Arial" w:cs="Arial"/>
        </w:rPr>
        <w:t>Au nom de l'Assemblée communale</w:t>
      </w:r>
    </w:p>
    <w:p w14:paraId="1A240DB3" w14:textId="77777777" w:rsidR="009B05A0" w:rsidRPr="00D61F87" w:rsidRDefault="009B05A0" w:rsidP="009B05A0">
      <w:pPr>
        <w:jc w:val="center"/>
        <w:rPr>
          <w:rFonts w:ascii="Arial" w:hAnsi="Arial" w:cs="Arial"/>
        </w:rPr>
      </w:pPr>
    </w:p>
    <w:p w14:paraId="742E4771" w14:textId="48563CBA" w:rsidR="009B05A0" w:rsidRPr="00D61F87" w:rsidRDefault="00CD0719" w:rsidP="009B05A0">
      <w:pPr>
        <w:jc w:val="center"/>
        <w:rPr>
          <w:rFonts w:ascii="Arial" w:hAnsi="Arial" w:cs="Arial"/>
        </w:rPr>
      </w:pPr>
      <w:r>
        <w:rPr>
          <w:rFonts w:ascii="Arial" w:hAnsi="Arial" w:cs="Arial"/>
        </w:rPr>
        <w:t>Le/la Président(e) :</w:t>
      </w:r>
      <w:r>
        <w:rPr>
          <w:rFonts w:ascii="Arial" w:hAnsi="Arial" w:cs="Arial"/>
        </w:rPr>
        <w:tab/>
      </w:r>
      <w:r>
        <w:rPr>
          <w:rFonts w:ascii="Arial" w:hAnsi="Arial" w:cs="Arial"/>
        </w:rPr>
        <w:tab/>
      </w:r>
      <w:r>
        <w:rPr>
          <w:rFonts w:ascii="Arial" w:hAnsi="Arial" w:cs="Arial"/>
        </w:rPr>
        <w:tab/>
        <w:t>L</w:t>
      </w:r>
      <w:r w:rsidR="009B05A0" w:rsidRPr="00D61F87">
        <w:rPr>
          <w:rFonts w:ascii="Arial" w:hAnsi="Arial" w:cs="Arial"/>
        </w:rPr>
        <w:t>e/la Secrétaire :</w:t>
      </w:r>
    </w:p>
    <w:p w14:paraId="2E77BBD4" w14:textId="77777777" w:rsidR="009B05A0" w:rsidRPr="00D61F87" w:rsidRDefault="009B05A0" w:rsidP="009B05A0">
      <w:pPr>
        <w:jc w:val="center"/>
        <w:rPr>
          <w:rFonts w:ascii="Arial" w:hAnsi="Arial" w:cs="Arial"/>
        </w:rPr>
      </w:pPr>
    </w:p>
    <w:p w14:paraId="426D7E92" w14:textId="77777777" w:rsidR="009B05A0" w:rsidRPr="00D61F87" w:rsidRDefault="009B05A0" w:rsidP="009B05A0">
      <w:pPr>
        <w:jc w:val="both"/>
        <w:rPr>
          <w:rFonts w:ascii="Arial" w:hAnsi="Arial" w:cs="Arial"/>
          <w:b/>
        </w:rPr>
      </w:pPr>
      <w:r w:rsidRPr="00D61F87">
        <w:rPr>
          <w:rFonts w:ascii="Arial" w:hAnsi="Arial" w:cs="Arial"/>
          <w:b/>
        </w:rPr>
        <w:t>Certificat de dépôt</w:t>
      </w:r>
    </w:p>
    <w:p w14:paraId="7D9D769C" w14:textId="77777777" w:rsidR="009B05A0" w:rsidRPr="00D61F87" w:rsidRDefault="009B05A0" w:rsidP="009B05A0">
      <w:pPr>
        <w:jc w:val="both"/>
        <w:rPr>
          <w:rFonts w:ascii="Arial" w:hAnsi="Arial" w:cs="Arial"/>
        </w:rPr>
      </w:pPr>
      <w:r w:rsidRPr="00D61F87">
        <w:rPr>
          <w:rFonts w:ascii="Arial" w:hAnsi="Arial" w:cs="Arial"/>
        </w:rPr>
        <w:t>Le/la Secrétaire communal(e) soussigné(e) certifie que le présent règlement a été déposé publiquement au secrétariat communal durant le délai légal de vingt jours avant et vingt après l'Assemblée communale du JJ MMMMMM AAAA.</w:t>
      </w:r>
    </w:p>
    <w:p w14:paraId="1CDC3B21" w14:textId="77777777" w:rsidR="009B05A0" w:rsidRPr="00D61F87" w:rsidRDefault="009B05A0" w:rsidP="009B05A0">
      <w:pPr>
        <w:jc w:val="both"/>
        <w:rPr>
          <w:rFonts w:ascii="Arial" w:hAnsi="Arial" w:cs="Arial"/>
        </w:rPr>
      </w:pPr>
      <w:r w:rsidRPr="00D61F87">
        <w:rPr>
          <w:rFonts w:ascii="Arial" w:hAnsi="Arial" w:cs="Arial"/>
        </w:rPr>
        <w:t>Les dépôts et délais ont été publiés dans le Journal officiel.</w:t>
      </w:r>
    </w:p>
    <w:p w14:paraId="47D52F97" w14:textId="77777777" w:rsidR="009B05A0" w:rsidRPr="00D61F87" w:rsidRDefault="009B05A0" w:rsidP="009B05A0">
      <w:pPr>
        <w:jc w:val="both"/>
        <w:rPr>
          <w:rFonts w:ascii="Arial" w:hAnsi="Arial" w:cs="Arial"/>
        </w:rPr>
      </w:pPr>
      <w:r w:rsidRPr="00D61F87">
        <w:rPr>
          <w:rFonts w:ascii="Arial" w:hAnsi="Arial" w:cs="Arial"/>
        </w:rPr>
        <w:t>Aucune opposition n'a été formulée pendant le délai légal.</w:t>
      </w:r>
    </w:p>
    <w:p w14:paraId="588F7C16" w14:textId="77777777" w:rsidR="009B05A0" w:rsidRPr="00D61F87" w:rsidRDefault="009B05A0" w:rsidP="009B05A0">
      <w:pPr>
        <w:jc w:val="both"/>
        <w:rPr>
          <w:rFonts w:ascii="Arial" w:hAnsi="Arial" w:cs="Arial"/>
        </w:rPr>
      </w:pPr>
      <w:r w:rsidRPr="00D61F87">
        <w:rPr>
          <w:rFonts w:ascii="Arial" w:hAnsi="Arial" w:cs="Arial"/>
        </w:rPr>
        <w:t>Le/la secrétaire communal(e)</w:t>
      </w:r>
    </w:p>
    <w:p w14:paraId="139835BB" w14:textId="77777777" w:rsidR="009B05A0" w:rsidRPr="00D61F87" w:rsidRDefault="009B05A0" w:rsidP="009B05A0">
      <w:pPr>
        <w:jc w:val="both"/>
        <w:rPr>
          <w:rFonts w:ascii="Arial" w:hAnsi="Arial" w:cs="Arial"/>
        </w:rPr>
      </w:pPr>
      <w:r w:rsidRPr="00D61F87">
        <w:rPr>
          <w:rFonts w:ascii="Arial" w:hAnsi="Arial" w:cs="Arial"/>
        </w:rPr>
        <w:t>.................................., le JJ MMMMMM AAAA</w:t>
      </w:r>
    </w:p>
    <w:p w14:paraId="51520353" w14:textId="77777777" w:rsidR="009B05A0" w:rsidRPr="00D61F87" w:rsidRDefault="009B05A0" w:rsidP="009B05A0">
      <w:pPr>
        <w:jc w:val="both"/>
        <w:rPr>
          <w:rFonts w:ascii="Arial" w:hAnsi="Arial" w:cs="Arial"/>
        </w:rPr>
      </w:pPr>
    </w:p>
    <w:p w14:paraId="5256706D" w14:textId="6059D68B" w:rsidR="009B05A0" w:rsidRPr="002F3973" w:rsidRDefault="009B05A0" w:rsidP="009B05A0">
      <w:pPr>
        <w:spacing w:after="0"/>
        <w:jc w:val="both"/>
        <w:rPr>
          <w:rFonts w:ascii="Arial" w:hAnsi="Arial" w:cs="Arial"/>
        </w:rPr>
      </w:pPr>
      <w:r w:rsidRPr="00074B20">
        <w:rPr>
          <w:rFonts w:ascii="Arial" w:hAnsi="Arial" w:cs="Arial"/>
        </w:rPr>
        <w:t>Appr</w:t>
      </w:r>
      <w:r w:rsidR="00CB4301" w:rsidRPr="00074B20">
        <w:rPr>
          <w:rFonts w:ascii="Arial" w:hAnsi="Arial" w:cs="Arial"/>
        </w:rPr>
        <w:t>ouvé par le Délégué aux affaires communales</w:t>
      </w:r>
      <w:r w:rsidRPr="00074B20">
        <w:rPr>
          <w:rFonts w:ascii="Arial" w:hAnsi="Arial" w:cs="Arial"/>
        </w:rPr>
        <w:t xml:space="preserve"> le :</w:t>
      </w:r>
    </w:p>
    <w:p w14:paraId="5923E74E" w14:textId="77777777" w:rsidR="009B05A0" w:rsidRDefault="009B05A0" w:rsidP="009B05A0">
      <w:pPr>
        <w:spacing w:after="0"/>
        <w:jc w:val="both"/>
        <w:rPr>
          <w:rFonts w:ascii="Arial" w:hAnsi="Arial" w:cs="Arial"/>
          <w:i/>
          <w:sz w:val="16"/>
          <w:szCs w:val="16"/>
        </w:rPr>
      </w:pPr>
      <w:r w:rsidRPr="00D61F87">
        <w:rPr>
          <w:rFonts w:ascii="Arial" w:hAnsi="Arial" w:cs="Arial"/>
          <w:i/>
          <w:sz w:val="16"/>
          <w:szCs w:val="16"/>
        </w:rPr>
        <w:t>(Veuillez laisser blanc svp)</w:t>
      </w:r>
      <w:r w:rsidRPr="00D61F87">
        <w:rPr>
          <w:rFonts w:ascii="Arial" w:hAnsi="Arial" w:cs="Arial"/>
          <w:i/>
          <w:sz w:val="16"/>
          <w:szCs w:val="16"/>
        </w:rPr>
        <w:tab/>
      </w:r>
    </w:p>
    <w:p w14:paraId="3D8A11B7" w14:textId="77777777" w:rsidR="00FE353A" w:rsidRPr="00D61F87" w:rsidRDefault="00FE353A" w:rsidP="00FE353A">
      <w:pPr>
        <w:spacing w:after="0" w:line="240" w:lineRule="auto"/>
        <w:rPr>
          <w:rFonts w:ascii="Arial" w:hAnsi="Arial" w:cs="Arial"/>
        </w:rPr>
      </w:pPr>
      <w:r w:rsidRPr="00D61F87">
        <w:rPr>
          <w:rFonts w:ascii="Arial" w:hAnsi="Arial" w:cs="Arial"/>
        </w:rPr>
        <w:br w:type="page"/>
      </w:r>
    </w:p>
    <w:tbl>
      <w:tblPr>
        <w:tblW w:w="10065" w:type="dxa"/>
        <w:tblInd w:w="-142" w:type="dxa"/>
        <w:tblLayout w:type="fixed"/>
        <w:tblCellMar>
          <w:left w:w="70" w:type="dxa"/>
          <w:right w:w="70" w:type="dxa"/>
        </w:tblCellMar>
        <w:tblLook w:val="0000" w:firstRow="0" w:lastRow="0" w:firstColumn="0" w:lastColumn="0" w:noHBand="0" w:noVBand="0"/>
      </w:tblPr>
      <w:tblGrid>
        <w:gridCol w:w="1843"/>
        <w:gridCol w:w="8222"/>
      </w:tblGrid>
      <w:tr w:rsidR="009B05A0" w:rsidRPr="00B26444" w14:paraId="3CF86C32" w14:textId="77777777" w:rsidTr="002A4456">
        <w:tc>
          <w:tcPr>
            <w:tcW w:w="1843" w:type="dxa"/>
          </w:tcPr>
          <w:p w14:paraId="54A4065B" w14:textId="03A21000" w:rsidR="009B05A0" w:rsidRPr="00B26444" w:rsidRDefault="009B05A0" w:rsidP="002A4456">
            <w:pPr>
              <w:jc w:val="both"/>
              <w:rPr>
                <w:rFonts w:ascii="Arial" w:hAnsi="Arial" w:cs="Arial"/>
                <w:sz w:val="18"/>
              </w:rPr>
            </w:pPr>
          </w:p>
        </w:tc>
        <w:tc>
          <w:tcPr>
            <w:tcW w:w="8222" w:type="dxa"/>
          </w:tcPr>
          <w:p w14:paraId="4807288C" w14:textId="248FACAD" w:rsidR="00FD4E53" w:rsidRPr="003E1378" w:rsidRDefault="00FD4E53" w:rsidP="005915FA">
            <w:pPr>
              <w:suppressAutoHyphens/>
              <w:spacing w:before="360" w:after="120" w:line="240" w:lineRule="auto"/>
              <w:ind w:right="74"/>
              <w:jc w:val="both"/>
              <w:rPr>
                <w:rFonts w:ascii="Arial" w:hAnsi="Arial" w:cs="Arial"/>
                <w:b/>
                <w:color w:val="000000" w:themeColor="text1"/>
                <w:sz w:val="24"/>
                <w:szCs w:val="24"/>
              </w:rPr>
            </w:pPr>
            <w:r w:rsidRPr="003E1378">
              <w:rPr>
                <w:rFonts w:ascii="Arial" w:hAnsi="Arial" w:cs="Arial"/>
                <w:b/>
                <w:color w:val="000000" w:themeColor="text1"/>
                <w:sz w:val="24"/>
                <w:szCs w:val="24"/>
              </w:rPr>
              <w:t xml:space="preserve">REGLEMENT TARIFAIRE </w:t>
            </w:r>
            <w:r w:rsidR="00CD0719" w:rsidRPr="003E1378">
              <w:rPr>
                <w:rFonts w:ascii="Arial" w:hAnsi="Arial" w:cs="Arial"/>
                <w:b/>
                <w:color w:val="000000" w:themeColor="text1"/>
                <w:sz w:val="24"/>
                <w:szCs w:val="24"/>
              </w:rPr>
              <w:t>RELATIF A L’EVACUATION ET AU</w:t>
            </w:r>
            <w:r w:rsidRPr="003E1378">
              <w:rPr>
                <w:rFonts w:ascii="Arial" w:hAnsi="Arial" w:cs="Arial"/>
                <w:b/>
                <w:color w:val="000000" w:themeColor="text1"/>
                <w:sz w:val="24"/>
                <w:szCs w:val="24"/>
              </w:rPr>
              <w:t xml:space="preserve"> TRAITEMENT DES EAUX (RETE) DE LA COMMUNE MIXTE DE</w:t>
            </w:r>
            <w:r w:rsidR="00985EF2" w:rsidRPr="003E1378">
              <w:rPr>
                <w:rFonts w:ascii="Arial" w:hAnsi="Arial" w:cs="Arial"/>
                <w:b/>
                <w:color w:val="000000" w:themeColor="text1"/>
                <w:sz w:val="24"/>
                <w:szCs w:val="24"/>
              </w:rPr>
              <w:t xml:space="preserve"> </w:t>
            </w:r>
            <w:r w:rsidR="00A8101C" w:rsidRPr="003E1378">
              <w:rPr>
                <w:rFonts w:ascii="Arial" w:hAnsi="Arial" w:cs="Arial"/>
                <w:b/>
                <w:color w:val="000000" w:themeColor="text1"/>
                <w:sz w:val="24"/>
                <w:szCs w:val="24"/>
              </w:rPr>
              <w:t>COURTEDOUX</w:t>
            </w:r>
          </w:p>
          <w:p w14:paraId="119FDD45" w14:textId="20A00E7A" w:rsidR="00FA41E6" w:rsidRPr="003E1378" w:rsidRDefault="00CB4301" w:rsidP="00843FB8">
            <w:pPr>
              <w:suppressAutoHyphens/>
              <w:spacing w:before="360" w:after="120" w:line="240" w:lineRule="auto"/>
              <w:ind w:right="74"/>
              <w:jc w:val="both"/>
              <w:rPr>
                <w:rFonts w:ascii="Arial" w:hAnsi="Arial" w:cs="Arial"/>
                <w:color w:val="000000" w:themeColor="text1"/>
                <w:sz w:val="24"/>
              </w:rPr>
            </w:pPr>
            <w:r w:rsidRPr="003E1378">
              <w:rPr>
                <w:rFonts w:ascii="Arial" w:hAnsi="Arial" w:cs="Arial"/>
                <w:color w:val="000000" w:themeColor="text1"/>
                <w:sz w:val="24"/>
                <w:szCs w:val="24"/>
              </w:rPr>
              <w:t xml:space="preserve">L’Assemblée communale </w:t>
            </w:r>
            <w:r w:rsidR="00DA6A21" w:rsidRPr="003E1378">
              <w:rPr>
                <w:rFonts w:ascii="Arial" w:hAnsi="Arial" w:cs="Arial"/>
                <w:color w:val="000000" w:themeColor="text1"/>
                <w:sz w:val="24"/>
              </w:rPr>
              <w:t>de la C</w:t>
            </w:r>
            <w:r w:rsidRPr="003E1378">
              <w:rPr>
                <w:rFonts w:ascii="Arial" w:hAnsi="Arial" w:cs="Arial"/>
                <w:color w:val="000000" w:themeColor="text1"/>
                <w:sz w:val="24"/>
              </w:rPr>
              <w:t xml:space="preserve">ommune mixte de </w:t>
            </w:r>
            <w:r w:rsidR="00A8101C" w:rsidRPr="003E1378">
              <w:rPr>
                <w:rFonts w:ascii="Arial" w:hAnsi="Arial" w:cs="Arial"/>
                <w:color w:val="000000" w:themeColor="text1"/>
                <w:sz w:val="24"/>
              </w:rPr>
              <w:t>Courtedoux</w:t>
            </w:r>
            <w:r w:rsidRPr="003E1378">
              <w:rPr>
                <w:rFonts w:ascii="Arial" w:hAnsi="Arial" w:cs="Arial"/>
                <w:color w:val="000000" w:themeColor="text1"/>
                <w:sz w:val="24"/>
              </w:rPr>
              <w:t xml:space="preserve"> vu </w:t>
            </w:r>
            <w:r w:rsidR="00B44E31" w:rsidRPr="003E1378">
              <w:rPr>
                <w:rFonts w:ascii="Arial" w:hAnsi="Arial" w:cs="Arial"/>
                <w:color w:val="000000" w:themeColor="text1"/>
                <w:sz w:val="24"/>
              </w:rPr>
              <w:t>le</w:t>
            </w:r>
            <w:r w:rsidRPr="003E1378">
              <w:rPr>
                <w:rFonts w:ascii="Arial" w:hAnsi="Arial" w:cs="Arial"/>
                <w:color w:val="000000" w:themeColor="text1"/>
                <w:sz w:val="24"/>
              </w:rPr>
              <w:t xml:space="preserve"> règlement </w:t>
            </w:r>
            <w:r w:rsidR="000C261C" w:rsidRPr="003E1378">
              <w:rPr>
                <w:rFonts w:ascii="Arial" w:hAnsi="Arial" w:cs="Arial"/>
                <w:color w:val="000000" w:themeColor="text1"/>
                <w:sz w:val="24"/>
              </w:rPr>
              <w:t>relatif à</w:t>
            </w:r>
            <w:r w:rsidR="00342970" w:rsidRPr="003E1378">
              <w:rPr>
                <w:rFonts w:ascii="Arial" w:hAnsi="Arial" w:cs="Arial"/>
                <w:color w:val="000000" w:themeColor="text1"/>
                <w:sz w:val="24"/>
              </w:rPr>
              <w:t xml:space="preserve"> l’évacuation et au</w:t>
            </w:r>
            <w:r w:rsidRPr="003E1378">
              <w:rPr>
                <w:rFonts w:ascii="Arial" w:hAnsi="Arial" w:cs="Arial"/>
                <w:color w:val="000000" w:themeColor="text1"/>
                <w:sz w:val="24"/>
              </w:rPr>
              <w:t xml:space="preserve"> traitement des eaux (RETE), édicte le règlement tarifaire </w:t>
            </w:r>
            <w:r w:rsidR="006A262F" w:rsidRPr="003E1378">
              <w:rPr>
                <w:rFonts w:ascii="Arial" w:hAnsi="Arial" w:cs="Arial"/>
                <w:color w:val="000000" w:themeColor="text1"/>
                <w:sz w:val="24"/>
              </w:rPr>
              <w:t>s</w:t>
            </w:r>
            <w:r w:rsidRPr="003E1378">
              <w:rPr>
                <w:rFonts w:ascii="Arial" w:hAnsi="Arial" w:cs="Arial"/>
                <w:color w:val="000000" w:themeColor="text1"/>
                <w:sz w:val="24"/>
              </w:rPr>
              <w:t>uivant :</w:t>
            </w:r>
          </w:p>
        </w:tc>
      </w:tr>
      <w:tr w:rsidR="00417E4E" w:rsidRPr="00D61F87" w14:paraId="19F3B935" w14:textId="77777777" w:rsidTr="009F4571">
        <w:trPr>
          <w:trHeight w:val="144"/>
        </w:trPr>
        <w:tc>
          <w:tcPr>
            <w:tcW w:w="1843" w:type="dxa"/>
          </w:tcPr>
          <w:p w14:paraId="3E1F0613" w14:textId="77777777" w:rsidR="00417E4E" w:rsidRPr="00D61F87" w:rsidRDefault="00417E4E" w:rsidP="00A65158">
            <w:pPr>
              <w:pStyle w:val="RSJUtitmarg"/>
            </w:pPr>
            <w:r>
              <w:t>Principe</w:t>
            </w:r>
          </w:p>
        </w:tc>
        <w:tc>
          <w:tcPr>
            <w:tcW w:w="8222" w:type="dxa"/>
          </w:tcPr>
          <w:p w14:paraId="6659B14D" w14:textId="0D13D801" w:rsidR="00857DB8" w:rsidRPr="003E1378" w:rsidRDefault="00857DB8" w:rsidP="00F37E1C">
            <w:pPr>
              <w:pStyle w:val="RSJUarticle"/>
            </w:pPr>
            <w:r w:rsidRPr="003E1378">
              <w:rPr>
                <w:b/>
              </w:rPr>
              <w:t xml:space="preserve">Art. </w:t>
            </w:r>
            <w:proofErr w:type="gramStart"/>
            <w:r w:rsidRPr="003E1378">
              <w:rPr>
                <w:b/>
              </w:rPr>
              <w:t>premier</w:t>
            </w:r>
            <w:r w:rsidRPr="003E1378">
              <w:t xml:space="preserve">  Le</w:t>
            </w:r>
            <w:proofErr w:type="gramEnd"/>
            <w:r w:rsidRPr="003E1378">
              <w:t xml:space="preserve"> financement de l’évacuation et du traitement des eaux polluées ou non polluées est basé sur le principe de causalité et celui du maintien de la valeur des installations.</w:t>
            </w:r>
          </w:p>
        </w:tc>
      </w:tr>
      <w:tr w:rsidR="00857DB8" w:rsidRPr="00D61F87" w14:paraId="064A0982" w14:textId="77777777" w:rsidTr="009F4571">
        <w:trPr>
          <w:trHeight w:val="144"/>
        </w:trPr>
        <w:tc>
          <w:tcPr>
            <w:tcW w:w="1843" w:type="dxa"/>
          </w:tcPr>
          <w:p w14:paraId="199B152A" w14:textId="00A3A63B" w:rsidR="00857DB8" w:rsidRPr="00D61F87" w:rsidRDefault="00857DB8" w:rsidP="00A65158">
            <w:pPr>
              <w:pStyle w:val="RSJUtitmarg"/>
            </w:pPr>
            <w:r>
              <w:t>Détermination des taxes</w:t>
            </w:r>
          </w:p>
        </w:tc>
        <w:tc>
          <w:tcPr>
            <w:tcW w:w="8222" w:type="dxa"/>
          </w:tcPr>
          <w:p w14:paraId="6D879AC9" w14:textId="4A27AE8E" w:rsidR="00857DB8" w:rsidRPr="003E1378" w:rsidRDefault="000C3BAA" w:rsidP="00F37E1C">
            <w:pPr>
              <w:pStyle w:val="RSJUarticle"/>
            </w:pPr>
            <w:r w:rsidRPr="003E1378">
              <w:rPr>
                <w:b/>
              </w:rPr>
              <w:t xml:space="preserve">Art. </w:t>
            </w:r>
            <w:proofErr w:type="gramStart"/>
            <w:r w:rsidRPr="003E1378">
              <w:rPr>
                <w:b/>
              </w:rPr>
              <w:t>2</w:t>
            </w:r>
            <w:r w:rsidR="00857DB8" w:rsidRPr="003E1378">
              <w:t xml:space="preserve">  Les</w:t>
            </w:r>
            <w:proofErr w:type="gramEnd"/>
            <w:r w:rsidR="00857DB8" w:rsidRPr="003E1378">
              <w:t xml:space="preserve"> taxes relatives à l’assainissement sont fixées selon la directive cantonale </w:t>
            </w:r>
            <w:r w:rsidR="00857DB8" w:rsidRPr="003E1378">
              <w:rPr>
                <w:i/>
              </w:rPr>
              <w:t>‘’Financement de l’assainissement</w:t>
            </w:r>
            <w:r w:rsidR="00940598" w:rsidRPr="003E1378">
              <w:rPr>
                <w:i/>
              </w:rPr>
              <w:t xml:space="preserve"> des eaux</w:t>
            </w:r>
            <w:r w:rsidR="00857DB8" w:rsidRPr="003E1378">
              <w:rPr>
                <w:i/>
              </w:rPr>
              <w:t>’’</w:t>
            </w:r>
            <w:r w:rsidR="00857DB8" w:rsidRPr="003E1378">
              <w:t xml:space="preserve"> et son annexe </w:t>
            </w:r>
            <w:r w:rsidR="00857DB8" w:rsidRPr="003E1378">
              <w:rPr>
                <w:i/>
              </w:rPr>
              <w:t>‘’Formulaire de calcul des taxes eaux usées’’</w:t>
            </w:r>
            <w:r w:rsidR="00857DB8" w:rsidRPr="003E1378">
              <w:t>.</w:t>
            </w:r>
          </w:p>
        </w:tc>
      </w:tr>
      <w:tr w:rsidR="00315650" w:rsidRPr="00D61F87" w14:paraId="6131F889" w14:textId="77777777" w:rsidTr="007078A5">
        <w:trPr>
          <w:trHeight w:val="144"/>
        </w:trPr>
        <w:tc>
          <w:tcPr>
            <w:tcW w:w="1843" w:type="dxa"/>
          </w:tcPr>
          <w:p w14:paraId="72590643" w14:textId="77777777" w:rsidR="00315650" w:rsidRPr="00D61F87" w:rsidRDefault="00315650" w:rsidP="00A65158">
            <w:pPr>
              <w:pStyle w:val="RSJUtitmarg"/>
            </w:pPr>
            <w:r>
              <w:t>Taxe de raccordement</w:t>
            </w:r>
          </w:p>
        </w:tc>
        <w:tc>
          <w:tcPr>
            <w:tcW w:w="8222" w:type="dxa"/>
          </w:tcPr>
          <w:p w14:paraId="2A7B8F37" w14:textId="1701A90B" w:rsidR="00315650" w:rsidRPr="003E1378" w:rsidRDefault="00315650" w:rsidP="00A65158">
            <w:pPr>
              <w:suppressAutoHyphens/>
              <w:spacing w:before="360" w:after="120" w:line="240" w:lineRule="auto"/>
              <w:ind w:right="74"/>
              <w:jc w:val="both"/>
              <w:rPr>
                <w:rFonts w:ascii="Arial" w:hAnsi="Arial" w:cs="Arial"/>
                <w:sz w:val="24"/>
              </w:rPr>
            </w:pPr>
            <w:r w:rsidRPr="003E1378">
              <w:rPr>
                <w:rFonts w:ascii="Arial" w:hAnsi="Arial" w:cs="Arial"/>
                <w:b/>
                <w:sz w:val="24"/>
              </w:rPr>
              <w:t>Art.</w:t>
            </w:r>
            <w:r w:rsidRPr="003E1378">
              <w:rPr>
                <w:rFonts w:ascii="Arial" w:hAnsi="Arial" w:cs="Arial"/>
                <w:b/>
              </w:rPr>
              <w:t xml:space="preserve"> </w:t>
            </w:r>
            <w:proofErr w:type="gramStart"/>
            <w:r w:rsidR="000C3BAA" w:rsidRPr="003E1378">
              <w:rPr>
                <w:rFonts w:ascii="Arial" w:hAnsi="Arial" w:cs="Arial"/>
                <w:b/>
                <w:sz w:val="24"/>
              </w:rPr>
              <w:t>3</w:t>
            </w:r>
            <w:r w:rsidRPr="003E1378">
              <w:rPr>
                <w:rFonts w:ascii="Arial" w:hAnsi="Arial" w:cs="Arial"/>
              </w:rPr>
              <w:t xml:space="preserve">  </w:t>
            </w:r>
            <w:r w:rsidRPr="003E1378">
              <w:rPr>
                <w:rFonts w:ascii="Arial" w:hAnsi="Arial" w:cs="Arial"/>
                <w:sz w:val="24"/>
              </w:rPr>
              <w:t>La</w:t>
            </w:r>
            <w:proofErr w:type="gramEnd"/>
            <w:r w:rsidRPr="003E1378">
              <w:rPr>
                <w:rFonts w:ascii="Arial" w:hAnsi="Arial" w:cs="Arial"/>
                <w:sz w:val="24"/>
              </w:rPr>
              <w:t xml:space="preserve"> taxe de raccordement est de </w:t>
            </w:r>
            <w:r w:rsidR="00F35900" w:rsidRPr="003E1378">
              <w:rPr>
                <w:rFonts w:ascii="Arial" w:hAnsi="Arial" w:cs="Arial"/>
                <w:sz w:val="24"/>
              </w:rPr>
              <w:t>4</w:t>
            </w:r>
            <w:r w:rsidR="005915FA" w:rsidRPr="003E1378">
              <w:rPr>
                <w:rFonts w:ascii="Arial" w:hAnsi="Arial" w:cs="Arial"/>
                <w:sz w:val="24"/>
              </w:rPr>
              <w:t xml:space="preserve"> </w:t>
            </w:r>
            <w:r w:rsidR="005915FA" w:rsidRPr="003E1378">
              <w:rPr>
                <w:rFonts w:cs="Arial"/>
                <w:sz w:val="24"/>
              </w:rPr>
              <w:t>‰</w:t>
            </w:r>
            <w:r w:rsidR="005915FA" w:rsidRPr="003E1378">
              <w:rPr>
                <w:rFonts w:ascii="Arial" w:hAnsi="Arial" w:cs="Arial"/>
                <w:sz w:val="24"/>
              </w:rPr>
              <w:t xml:space="preserve"> de la valeur officielle </w:t>
            </w:r>
            <w:r w:rsidR="0091709F" w:rsidRPr="003E1378">
              <w:rPr>
                <w:rFonts w:ascii="Arial" w:hAnsi="Arial" w:cs="Arial"/>
                <w:sz w:val="24"/>
              </w:rPr>
              <w:t>de l’immeuble concerné</w:t>
            </w:r>
            <w:r w:rsidR="00534B10" w:rsidRPr="003E1378">
              <w:rPr>
                <w:rFonts w:ascii="Arial" w:hAnsi="Arial" w:cs="Arial"/>
                <w:sz w:val="24"/>
              </w:rPr>
              <w:t>.</w:t>
            </w:r>
          </w:p>
        </w:tc>
      </w:tr>
      <w:tr w:rsidR="008B18EE" w14:paraId="06F6872E" w14:textId="77777777" w:rsidTr="009E48D7">
        <w:tblPrEx>
          <w:tblLook w:val="04A0" w:firstRow="1" w:lastRow="0" w:firstColumn="1" w:lastColumn="0" w:noHBand="0" w:noVBand="1"/>
        </w:tblPrEx>
        <w:trPr>
          <w:trHeight w:val="144"/>
        </w:trPr>
        <w:tc>
          <w:tcPr>
            <w:tcW w:w="1843" w:type="dxa"/>
            <w:hideMark/>
          </w:tcPr>
          <w:p w14:paraId="09CAD769" w14:textId="3573F87C" w:rsidR="008B18EE" w:rsidRDefault="008B18EE" w:rsidP="00A65158">
            <w:pPr>
              <w:pStyle w:val="RSJUtitmarg"/>
            </w:pPr>
            <w:r w:rsidRPr="00A65158">
              <w:t>Maintien de la valeur</w:t>
            </w:r>
          </w:p>
        </w:tc>
        <w:tc>
          <w:tcPr>
            <w:tcW w:w="8222" w:type="dxa"/>
            <w:hideMark/>
          </w:tcPr>
          <w:p w14:paraId="45B68AC5" w14:textId="7DA9D8DD" w:rsidR="008B18EE" w:rsidRPr="003E1378" w:rsidRDefault="008B18EE" w:rsidP="005915FA">
            <w:pPr>
              <w:suppressAutoHyphens/>
              <w:spacing w:before="360" w:after="120" w:line="240" w:lineRule="auto"/>
              <w:ind w:right="74"/>
              <w:jc w:val="both"/>
              <w:rPr>
                <w:rFonts w:ascii="Arial" w:hAnsi="Arial" w:cs="Arial"/>
                <w:color w:val="000000" w:themeColor="text1"/>
                <w:sz w:val="24"/>
                <w:szCs w:val="24"/>
              </w:rPr>
            </w:pPr>
            <w:r w:rsidRPr="003E1378">
              <w:rPr>
                <w:rFonts w:ascii="Arial" w:hAnsi="Arial" w:cs="Arial"/>
                <w:b/>
                <w:sz w:val="24"/>
              </w:rPr>
              <w:t>Art.</w:t>
            </w:r>
            <w:r w:rsidRPr="003E1378">
              <w:rPr>
                <w:rFonts w:ascii="Arial" w:hAnsi="Arial" w:cs="Arial"/>
                <w:b/>
              </w:rPr>
              <w:t xml:space="preserve"> </w:t>
            </w:r>
            <w:proofErr w:type="gramStart"/>
            <w:r w:rsidRPr="003E1378">
              <w:rPr>
                <w:rFonts w:ascii="Arial" w:hAnsi="Arial" w:cs="Arial"/>
                <w:b/>
                <w:sz w:val="24"/>
              </w:rPr>
              <w:t>4</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Pr="003E1378">
              <w:rPr>
                <w:rFonts w:ascii="Arial" w:hAnsi="Arial" w:cs="Arial"/>
                <w:sz w:val="24"/>
                <w:szCs w:val="24"/>
              </w:rPr>
              <w:t xml:space="preserve">Les attributions annuelles au titre de maintien de la valeur sont calculées sur la base d’un taux </w:t>
            </w:r>
            <w:r w:rsidR="008722CC" w:rsidRPr="003E1378">
              <w:rPr>
                <w:rFonts w:ascii="Arial" w:hAnsi="Arial" w:cs="Arial"/>
                <w:sz w:val="24"/>
                <w:szCs w:val="24"/>
              </w:rPr>
              <w:t xml:space="preserve">d’attribution </w:t>
            </w:r>
            <w:r w:rsidRPr="003E1378">
              <w:rPr>
                <w:rFonts w:ascii="Arial" w:hAnsi="Arial" w:cs="Arial"/>
                <w:sz w:val="24"/>
                <w:szCs w:val="24"/>
              </w:rPr>
              <w:t xml:space="preserve">de </w:t>
            </w:r>
            <w:r w:rsidR="0091709F" w:rsidRPr="003E1378">
              <w:rPr>
                <w:rFonts w:ascii="Arial" w:hAnsi="Arial" w:cs="Arial"/>
                <w:sz w:val="24"/>
                <w:szCs w:val="24"/>
              </w:rPr>
              <w:t>6</w:t>
            </w:r>
            <w:r w:rsidR="00501AD8" w:rsidRPr="003E1378">
              <w:rPr>
                <w:rFonts w:ascii="Arial" w:hAnsi="Arial" w:cs="Arial"/>
                <w:sz w:val="24"/>
                <w:szCs w:val="24"/>
              </w:rPr>
              <w:t>0</w:t>
            </w:r>
            <w:r w:rsidRPr="003E1378">
              <w:rPr>
                <w:rFonts w:ascii="Arial" w:hAnsi="Arial" w:cs="Arial"/>
                <w:sz w:val="24"/>
                <w:szCs w:val="24"/>
              </w:rPr>
              <w:t>%.</w:t>
            </w:r>
          </w:p>
        </w:tc>
      </w:tr>
      <w:tr w:rsidR="00BA4E49" w:rsidRPr="00D61F87" w14:paraId="626382CB" w14:textId="77777777" w:rsidTr="00AF71FD">
        <w:trPr>
          <w:trHeight w:val="144"/>
        </w:trPr>
        <w:tc>
          <w:tcPr>
            <w:tcW w:w="1843" w:type="dxa"/>
          </w:tcPr>
          <w:p w14:paraId="372BD5F6" w14:textId="7C833DD1" w:rsidR="00BA4E49" w:rsidRPr="00D61F87" w:rsidRDefault="008B18EE" w:rsidP="00A65158">
            <w:pPr>
              <w:pStyle w:val="RSJUtitmarg"/>
            </w:pPr>
            <w:r w:rsidRPr="0064415A">
              <w:t>Taux de couverture</w:t>
            </w:r>
          </w:p>
        </w:tc>
        <w:tc>
          <w:tcPr>
            <w:tcW w:w="8222" w:type="dxa"/>
          </w:tcPr>
          <w:p w14:paraId="22BF26DF" w14:textId="70C66353" w:rsidR="002F718D" w:rsidRPr="003E1378" w:rsidRDefault="002F718D" w:rsidP="005915FA">
            <w:pPr>
              <w:suppressAutoHyphens/>
              <w:spacing w:before="360" w:after="120" w:line="240" w:lineRule="auto"/>
              <w:ind w:right="74"/>
              <w:jc w:val="both"/>
              <w:rPr>
                <w:rFonts w:ascii="Arial" w:hAnsi="Arial" w:cs="Arial"/>
                <w:b/>
                <w:sz w:val="24"/>
              </w:rPr>
            </w:pPr>
            <w:r w:rsidRPr="003E1378">
              <w:rPr>
                <w:rFonts w:ascii="Arial" w:hAnsi="Arial" w:cs="Arial"/>
                <w:b/>
                <w:sz w:val="24"/>
              </w:rPr>
              <w:t>Art.</w:t>
            </w:r>
            <w:r w:rsidRPr="003E1378">
              <w:rPr>
                <w:rFonts w:ascii="Arial" w:hAnsi="Arial" w:cs="Arial"/>
                <w:b/>
              </w:rPr>
              <w:t xml:space="preserve"> </w:t>
            </w:r>
            <w:proofErr w:type="gramStart"/>
            <w:r w:rsidR="008B18EE" w:rsidRPr="003E1378">
              <w:rPr>
                <w:rFonts w:ascii="Arial" w:hAnsi="Arial" w:cs="Arial"/>
                <w:b/>
                <w:sz w:val="24"/>
              </w:rPr>
              <w:t>5</w:t>
            </w:r>
            <w:r w:rsidRPr="003E1378">
              <w:rPr>
                <w:rFonts w:ascii="Arial" w:hAnsi="Arial" w:cs="Arial"/>
              </w:rPr>
              <w:t xml:space="preserve">  </w:t>
            </w:r>
            <w:r w:rsidRPr="003E1378">
              <w:rPr>
                <w:rFonts w:ascii="Arial" w:eastAsia="Times New Roman" w:hAnsi="Arial" w:cs="Arial"/>
                <w:sz w:val="24"/>
                <w:szCs w:val="20"/>
                <w:vertAlign w:val="superscript"/>
                <w:lang w:eastAsia="fr-FR"/>
              </w:rPr>
              <w:t>1</w:t>
            </w:r>
            <w:proofErr w:type="gramEnd"/>
            <w:r w:rsidRPr="003E1378">
              <w:rPr>
                <w:rFonts w:ascii="Arial" w:eastAsia="Times New Roman" w:hAnsi="Arial" w:cs="Arial"/>
                <w:sz w:val="24"/>
                <w:szCs w:val="20"/>
                <w:vertAlign w:val="superscript"/>
                <w:lang w:eastAsia="fr-FR"/>
              </w:rPr>
              <w:t xml:space="preserve"> </w:t>
            </w:r>
            <w:r w:rsidRPr="003E1378">
              <w:rPr>
                <w:rFonts w:ascii="Arial" w:hAnsi="Arial" w:cs="Arial"/>
                <w:color w:val="000000" w:themeColor="text1"/>
                <w:sz w:val="24"/>
                <w:szCs w:val="24"/>
              </w:rPr>
              <w:t xml:space="preserve">Le taux de couverture </w:t>
            </w:r>
            <w:r w:rsidR="00A44C6D" w:rsidRPr="003E1378">
              <w:rPr>
                <w:rFonts w:ascii="Arial" w:hAnsi="Arial" w:cs="Arial"/>
                <w:color w:val="000000" w:themeColor="text1"/>
                <w:sz w:val="24"/>
                <w:szCs w:val="24"/>
              </w:rPr>
              <w:t>du total des charges de l’</w:t>
            </w:r>
            <w:r w:rsidR="004613A7" w:rsidRPr="003E1378">
              <w:rPr>
                <w:rFonts w:ascii="Arial" w:hAnsi="Arial" w:cs="Arial"/>
                <w:color w:val="000000" w:themeColor="text1"/>
                <w:sz w:val="24"/>
                <w:szCs w:val="24"/>
              </w:rPr>
              <w:t>assainissement des eaux</w:t>
            </w:r>
            <w:r w:rsidRPr="003E1378">
              <w:rPr>
                <w:rFonts w:ascii="Arial" w:hAnsi="Arial" w:cs="Arial"/>
                <w:color w:val="000000" w:themeColor="text1"/>
                <w:sz w:val="24"/>
                <w:szCs w:val="24"/>
              </w:rPr>
              <w:t xml:space="preserve"> par la taxe de base est de </w:t>
            </w:r>
            <w:r w:rsidR="00F35900" w:rsidRPr="003E1378">
              <w:rPr>
                <w:rFonts w:ascii="Arial" w:hAnsi="Arial" w:cs="Arial"/>
                <w:color w:val="000000" w:themeColor="text1"/>
                <w:sz w:val="24"/>
                <w:szCs w:val="24"/>
              </w:rPr>
              <w:t>3</w:t>
            </w:r>
            <w:r w:rsidRPr="003E1378">
              <w:rPr>
                <w:rFonts w:ascii="Arial" w:hAnsi="Arial" w:cs="Arial"/>
                <w:color w:val="000000" w:themeColor="text1"/>
                <w:sz w:val="24"/>
                <w:szCs w:val="24"/>
              </w:rPr>
              <w:t>0%.</w:t>
            </w:r>
          </w:p>
          <w:p w14:paraId="6B2E1834" w14:textId="1A14FCE9" w:rsidR="002F718D" w:rsidRPr="003E1378" w:rsidRDefault="002F718D" w:rsidP="005915FA">
            <w:pPr>
              <w:pStyle w:val="-Abschnitt"/>
              <w:suppressAutoHyphens/>
              <w:spacing w:before="360" w:after="120"/>
              <w:ind w:left="0" w:right="74" w:firstLine="0"/>
              <w:jc w:val="both"/>
              <w:rPr>
                <w:rFonts w:ascii="Arial" w:hAnsi="Arial" w:cs="Arial"/>
                <w:color w:val="000000" w:themeColor="text1"/>
                <w:sz w:val="24"/>
                <w:szCs w:val="24"/>
                <w:lang w:val="fr-CH"/>
              </w:rPr>
            </w:pPr>
            <w:r w:rsidRPr="003E1378">
              <w:rPr>
                <w:rFonts w:ascii="Arial" w:hAnsi="Arial" w:cs="Arial"/>
                <w:sz w:val="24"/>
                <w:szCs w:val="24"/>
                <w:vertAlign w:val="superscript"/>
                <w:lang w:val="fr-CH"/>
              </w:rPr>
              <w:t>2</w:t>
            </w:r>
            <w:r w:rsidRPr="003E1378">
              <w:rPr>
                <w:rFonts w:ascii="Arial" w:hAnsi="Arial" w:cs="Arial"/>
                <w:sz w:val="24"/>
                <w:szCs w:val="24"/>
                <w:lang w:val="fr-CH"/>
              </w:rPr>
              <w:t xml:space="preserve"> </w:t>
            </w:r>
            <w:r w:rsidR="004613A7" w:rsidRPr="003E1378">
              <w:rPr>
                <w:rFonts w:ascii="Arial" w:hAnsi="Arial" w:cs="Arial"/>
                <w:color w:val="000000" w:themeColor="text1"/>
                <w:sz w:val="24"/>
                <w:szCs w:val="24"/>
                <w:lang w:val="fr-CH"/>
              </w:rPr>
              <w:t xml:space="preserve">Le taux de couverture du total des charges de l’assainissement des eaux par la taxe de consommation est de </w:t>
            </w:r>
            <w:r w:rsidR="00F35900" w:rsidRPr="003E1378">
              <w:rPr>
                <w:rFonts w:ascii="Arial" w:hAnsi="Arial" w:cs="Arial"/>
                <w:color w:val="000000" w:themeColor="text1"/>
                <w:sz w:val="24"/>
                <w:szCs w:val="24"/>
                <w:lang w:val="fr-CH"/>
              </w:rPr>
              <w:t>7</w:t>
            </w:r>
            <w:r w:rsidRPr="003E1378">
              <w:rPr>
                <w:rFonts w:ascii="Arial" w:hAnsi="Arial" w:cs="Arial"/>
                <w:color w:val="000000" w:themeColor="text1"/>
                <w:sz w:val="24"/>
                <w:szCs w:val="24"/>
                <w:lang w:val="fr-CH"/>
              </w:rPr>
              <w:t>0%.</w:t>
            </w:r>
          </w:p>
        </w:tc>
      </w:tr>
      <w:tr w:rsidR="00F84901" w:rsidRPr="00D61F87" w14:paraId="56360959" w14:textId="77777777" w:rsidTr="00AF71FD">
        <w:trPr>
          <w:trHeight w:val="144"/>
        </w:trPr>
        <w:tc>
          <w:tcPr>
            <w:tcW w:w="1843" w:type="dxa"/>
          </w:tcPr>
          <w:p w14:paraId="1DC73570" w14:textId="2163F89D" w:rsidR="00F84901" w:rsidRPr="009D6888" w:rsidRDefault="00BA4E49" w:rsidP="00A65158">
            <w:pPr>
              <w:pStyle w:val="RSJUtitmarg"/>
              <w:rPr>
                <w:highlight w:val="yellow"/>
              </w:rPr>
            </w:pPr>
            <w:r w:rsidRPr="00E754B2">
              <w:t>Taxe de base</w:t>
            </w:r>
          </w:p>
        </w:tc>
        <w:tc>
          <w:tcPr>
            <w:tcW w:w="8222" w:type="dxa"/>
          </w:tcPr>
          <w:p w14:paraId="6E6C9B1F" w14:textId="41D66D77" w:rsidR="009D6888" w:rsidRPr="003E1378" w:rsidRDefault="009D6888" w:rsidP="005915FA">
            <w:pPr>
              <w:suppressAutoHyphens/>
              <w:spacing w:before="360" w:after="120" w:line="240" w:lineRule="auto"/>
              <w:ind w:right="74"/>
              <w:jc w:val="both"/>
              <w:rPr>
                <w:rFonts w:ascii="Arial" w:hAnsi="Arial" w:cs="Arial"/>
                <w:sz w:val="24"/>
              </w:rPr>
            </w:pPr>
            <w:r w:rsidRPr="003E1378">
              <w:rPr>
                <w:rFonts w:ascii="Arial" w:hAnsi="Arial" w:cs="Arial"/>
                <w:b/>
                <w:sz w:val="24"/>
              </w:rPr>
              <w:t>Art.</w:t>
            </w:r>
            <w:r w:rsidRPr="003E1378">
              <w:rPr>
                <w:rFonts w:ascii="Arial" w:hAnsi="Arial" w:cs="Arial"/>
                <w:b/>
              </w:rPr>
              <w:t xml:space="preserve"> </w:t>
            </w:r>
            <w:proofErr w:type="gramStart"/>
            <w:r w:rsidR="008B18EE" w:rsidRPr="003E1378">
              <w:rPr>
                <w:rFonts w:ascii="Arial" w:hAnsi="Arial" w:cs="Arial"/>
                <w:b/>
                <w:sz w:val="24"/>
              </w:rPr>
              <w:t>6</w:t>
            </w:r>
            <w:r w:rsidRPr="003E1378">
              <w:rPr>
                <w:rFonts w:ascii="Arial" w:hAnsi="Arial" w:cs="Arial"/>
              </w:rPr>
              <w:t xml:space="preserve">  </w:t>
            </w:r>
            <w:r w:rsidRPr="003E1378">
              <w:rPr>
                <w:rFonts w:ascii="Arial" w:hAnsi="Arial" w:cs="Arial"/>
                <w:sz w:val="24"/>
              </w:rPr>
              <w:t>Les</w:t>
            </w:r>
            <w:proofErr w:type="gramEnd"/>
            <w:r w:rsidRPr="003E1378">
              <w:rPr>
                <w:rFonts w:ascii="Arial" w:hAnsi="Arial" w:cs="Arial"/>
                <w:sz w:val="24"/>
              </w:rPr>
              <w:t xml:space="preserve"> taxes de base annuelles </w:t>
            </w:r>
            <w:r w:rsidRPr="003E1378">
              <w:rPr>
                <w:rFonts w:ascii="Arial" w:hAnsi="Arial" w:cs="Arial"/>
                <w:sz w:val="24"/>
                <w:szCs w:val="24"/>
              </w:rPr>
              <w:t xml:space="preserve">en fonction des </w:t>
            </w:r>
            <w:r w:rsidR="009E2354" w:rsidRPr="003E1378">
              <w:rPr>
                <w:rFonts w:ascii="Arial" w:hAnsi="Arial" w:cs="Arial"/>
                <w:sz w:val="24"/>
                <w:szCs w:val="24"/>
              </w:rPr>
              <w:t xml:space="preserve">tranches de </w:t>
            </w:r>
            <w:r w:rsidRPr="003E1378">
              <w:rPr>
                <w:rFonts w:ascii="Arial" w:hAnsi="Arial" w:cs="Arial"/>
                <w:sz w:val="24"/>
                <w:szCs w:val="24"/>
              </w:rPr>
              <w:t xml:space="preserve">volumes consommés </w:t>
            </w:r>
            <w:r w:rsidRPr="003E1378">
              <w:rPr>
                <w:rFonts w:ascii="Arial" w:hAnsi="Arial" w:cs="Arial"/>
                <w:sz w:val="24"/>
              </w:rPr>
              <w:t>sont les suivantes :</w:t>
            </w:r>
          </w:p>
          <w:tbl>
            <w:tblPr>
              <w:tblStyle w:val="Grilledutableau"/>
              <w:tblpPr w:leftFromText="141" w:rightFromText="141" w:vertAnchor="text" w:horzAnchor="margin" w:tblpXSpec="center" w:tblpY="213"/>
              <w:tblOverlap w:val="never"/>
              <w:tblW w:w="0" w:type="auto"/>
              <w:tblLayout w:type="fixed"/>
              <w:tblLook w:val="04A0" w:firstRow="1" w:lastRow="0" w:firstColumn="1" w:lastColumn="0" w:noHBand="0" w:noVBand="1"/>
            </w:tblPr>
            <w:tblGrid>
              <w:gridCol w:w="2835"/>
              <w:gridCol w:w="2835"/>
            </w:tblGrid>
            <w:tr w:rsidR="008B18EE" w:rsidRPr="003E1378" w14:paraId="07521254" w14:textId="77777777" w:rsidTr="009E48D7">
              <w:trPr>
                <w:trHeight w:val="633"/>
              </w:trPr>
              <w:tc>
                <w:tcPr>
                  <w:tcW w:w="2835" w:type="dxa"/>
                </w:tcPr>
                <w:p w14:paraId="5787F523" w14:textId="77777777" w:rsidR="009D6888" w:rsidRPr="003E1378" w:rsidRDefault="009D6888" w:rsidP="009D6888">
                  <w:pPr>
                    <w:spacing w:before="120" w:after="120" w:line="240" w:lineRule="auto"/>
                    <w:ind w:right="74"/>
                    <w:jc w:val="center"/>
                    <w:rPr>
                      <w:rFonts w:ascii="Arial" w:hAnsi="Arial" w:cs="Arial"/>
                      <w:sz w:val="24"/>
                    </w:rPr>
                  </w:pPr>
                  <w:r w:rsidRPr="003E1378">
                    <w:rPr>
                      <w:rFonts w:ascii="Arial" w:hAnsi="Arial" w:cs="Arial"/>
                      <w:sz w:val="24"/>
                    </w:rPr>
                    <w:t>Volume annuel           m</w:t>
                  </w:r>
                  <w:r w:rsidRPr="003E1378">
                    <w:rPr>
                      <w:rFonts w:ascii="Arial" w:hAnsi="Arial" w:cs="Arial"/>
                      <w:sz w:val="24"/>
                      <w:vertAlign w:val="superscript"/>
                    </w:rPr>
                    <w:t>3</w:t>
                  </w:r>
                  <w:r w:rsidRPr="003E1378">
                    <w:rPr>
                      <w:rFonts w:ascii="Arial" w:hAnsi="Arial" w:cs="Arial"/>
                      <w:sz w:val="24"/>
                    </w:rPr>
                    <w:t>/an</w:t>
                  </w:r>
                </w:p>
              </w:tc>
              <w:tc>
                <w:tcPr>
                  <w:tcW w:w="2835" w:type="dxa"/>
                </w:tcPr>
                <w:p w14:paraId="15D429BE" w14:textId="77777777" w:rsidR="009D6888" w:rsidRPr="003E1378" w:rsidRDefault="009D6888" w:rsidP="009D6888">
                  <w:pPr>
                    <w:spacing w:before="120" w:after="120" w:line="240" w:lineRule="auto"/>
                    <w:ind w:right="74"/>
                    <w:jc w:val="center"/>
                    <w:rPr>
                      <w:rFonts w:ascii="Arial" w:hAnsi="Arial" w:cs="Arial"/>
                      <w:sz w:val="24"/>
                    </w:rPr>
                  </w:pPr>
                  <w:r w:rsidRPr="003E1378">
                    <w:rPr>
                      <w:rFonts w:ascii="Arial" w:hAnsi="Arial" w:cs="Arial"/>
                      <w:sz w:val="24"/>
                    </w:rPr>
                    <w:t>Taxe de base        Fr./an</w:t>
                  </w:r>
                </w:p>
              </w:tc>
            </w:tr>
            <w:tr w:rsidR="008B18EE" w:rsidRPr="003E1378" w14:paraId="293B0555" w14:textId="77777777" w:rsidTr="009E48D7">
              <w:trPr>
                <w:trHeight w:hRule="exact" w:val="20"/>
              </w:trPr>
              <w:tc>
                <w:tcPr>
                  <w:tcW w:w="2835" w:type="dxa"/>
                  <w:vAlign w:val="center"/>
                </w:tcPr>
                <w:p w14:paraId="7295CBBF" w14:textId="77777777" w:rsidR="009D6888" w:rsidRPr="003E1378" w:rsidRDefault="009D6888" w:rsidP="009D6888">
                  <w:pPr>
                    <w:spacing w:before="360" w:after="120" w:line="240" w:lineRule="auto"/>
                    <w:ind w:right="74"/>
                    <w:jc w:val="center"/>
                    <w:rPr>
                      <w:rFonts w:ascii="Arial" w:hAnsi="Arial" w:cs="Arial"/>
                      <w:sz w:val="24"/>
                    </w:rPr>
                  </w:pPr>
                  <w:r w:rsidRPr="003E1378">
                    <w:rPr>
                      <w:rFonts w:ascii="Arial" w:hAnsi="Arial" w:cs="Arial"/>
                      <w:sz w:val="24"/>
                    </w:rPr>
                    <w:t>1</w:t>
                  </w:r>
                </w:p>
              </w:tc>
              <w:tc>
                <w:tcPr>
                  <w:tcW w:w="2835" w:type="dxa"/>
                  <w:vAlign w:val="center"/>
                </w:tcPr>
                <w:p w14:paraId="77B6572B" w14:textId="77777777" w:rsidR="009D6888" w:rsidRPr="003E1378" w:rsidRDefault="009D6888" w:rsidP="009D6888">
                  <w:pPr>
                    <w:spacing w:before="360" w:after="120" w:line="240" w:lineRule="auto"/>
                    <w:ind w:right="74"/>
                    <w:jc w:val="center"/>
                    <w:rPr>
                      <w:rFonts w:ascii="Arial" w:hAnsi="Arial" w:cs="Arial"/>
                      <w:sz w:val="24"/>
                    </w:rPr>
                  </w:pPr>
                  <w:r w:rsidRPr="003E1378">
                    <w:rPr>
                      <w:rFonts w:ascii="Arial" w:hAnsi="Arial" w:cs="Arial"/>
                      <w:sz w:val="24"/>
                    </w:rPr>
                    <w:t>0.12</w:t>
                  </w:r>
                </w:p>
              </w:tc>
            </w:tr>
            <w:tr w:rsidR="008B18EE" w:rsidRPr="003E1378" w14:paraId="60B96955" w14:textId="77777777" w:rsidTr="005915FA">
              <w:trPr>
                <w:trHeight w:hRule="exact" w:val="397"/>
              </w:trPr>
              <w:tc>
                <w:tcPr>
                  <w:tcW w:w="2835" w:type="dxa"/>
                  <w:vAlign w:val="center"/>
                </w:tcPr>
                <w:p w14:paraId="58485955"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0 à 55</w:t>
                  </w:r>
                </w:p>
              </w:tc>
              <w:tc>
                <w:tcPr>
                  <w:tcW w:w="2835" w:type="dxa"/>
                  <w:vAlign w:val="center"/>
                </w:tcPr>
                <w:p w14:paraId="6A97E858" w14:textId="4CA08363" w:rsidR="009D6888" w:rsidRPr="003E1378" w:rsidRDefault="00D43777" w:rsidP="009D6888">
                  <w:pPr>
                    <w:spacing w:after="0" w:line="240" w:lineRule="auto"/>
                    <w:ind w:right="74"/>
                    <w:jc w:val="center"/>
                    <w:rPr>
                      <w:rFonts w:ascii="Arial" w:hAnsi="Arial" w:cs="Arial"/>
                      <w:sz w:val="24"/>
                    </w:rPr>
                  </w:pPr>
                  <w:r>
                    <w:rPr>
                      <w:rFonts w:ascii="Arial" w:hAnsi="Arial" w:cs="Arial"/>
                      <w:sz w:val="24"/>
                    </w:rPr>
                    <w:t>80.-</w:t>
                  </w:r>
                </w:p>
              </w:tc>
            </w:tr>
            <w:tr w:rsidR="008B18EE" w:rsidRPr="003E1378" w14:paraId="2EECEC50" w14:textId="77777777" w:rsidTr="005915FA">
              <w:trPr>
                <w:trHeight w:hRule="exact" w:val="397"/>
              </w:trPr>
              <w:tc>
                <w:tcPr>
                  <w:tcW w:w="2835" w:type="dxa"/>
                  <w:vAlign w:val="center"/>
                </w:tcPr>
                <w:p w14:paraId="440ADB43"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56 à 500</w:t>
                  </w:r>
                </w:p>
              </w:tc>
              <w:tc>
                <w:tcPr>
                  <w:tcW w:w="2835" w:type="dxa"/>
                  <w:vAlign w:val="center"/>
                </w:tcPr>
                <w:p w14:paraId="6F8A7D11" w14:textId="7992EBC1" w:rsidR="009D6888" w:rsidRPr="003E1378" w:rsidRDefault="00D43777" w:rsidP="009D6888">
                  <w:pPr>
                    <w:spacing w:after="0" w:line="240" w:lineRule="auto"/>
                    <w:ind w:right="74"/>
                    <w:jc w:val="center"/>
                    <w:rPr>
                      <w:rFonts w:ascii="Arial" w:hAnsi="Arial" w:cs="Arial"/>
                      <w:sz w:val="24"/>
                    </w:rPr>
                  </w:pPr>
                  <w:r>
                    <w:rPr>
                      <w:rFonts w:ascii="Arial" w:hAnsi="Arial" w:cs="Arial"/>
                      <w:sz w:val="24"/>
                    </w:rPr>
                    <w:t>95</w:t>
                  </w:r>
                  <w:r w:rsidR="009D6888" w:rsidRPr="003E1378">
                    <w:rPr>
                      <w:rFonts w:ascii="Arial" w:hAnsi="Arial" w:cs="Arial"/>
                      <w:sz w:val="24"/>
                    </w:rPr>
                    <w:t>.-</w:t>
                  </w:r>
                </w:p>
              </w:tc>
            </w:tr>
            <w:tr w:rsidR="008B18EE" w:rsidRPr="003E1378" w14:paraId="78EFB9BD" w14:textId="77777777" w:rsidTr="005915FA">
              <w:trPr>
                <w:trHeight w:hRule="exact" w:val="397"/>
              </w:trPr>
              <w:tc>
                <w:tcPr>
                  <w:tcW w:w="2835" w:type="dxa"/>
                  <w:vAlign w:val="center"/>
                </w:tcPr>
                <w:p w14:paraId="52328BB5"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501 à 1’000</w:t>
                  </w:r>
                </w:p>
              </w:tc>
              <w:tc>
                <w:tcPr>
                  <w:tcW w:w="2835" w:type="dxa"/>
                  <w:vAlign w:val="center"/>
                </w:tcPr>
                <w:p w14:paraId="78268601" w14:textId="6FD3FB2C" w:rsidR="009D6888" w:rsidRPr="003E1378" w:rsidRDefault="00D43777" w:rsidP="009D6888">
                  <w:pPr>
                    <w:spacing w:after="0" w:line="240" w:lineRule="auto"/>
                    <w:ind w:right="74"/>
                    <w:jc w:val="center"/>
                    <w:rPr>
                      <w:rFonts w:ascii="Arial" w:hAnsi="Arial" w:cs="Arial"/>
                      <w:sz w:val="24"/>
                    </w:rPr>
                  </w:pPr>
                  <w:r>
                    <w:rPr>
                      <w:rFonts w:ascii="Arial" w:hAnsi="Arial" w:cs="Arial"/>
                      <w:sz w:val="24"/>
                    </w:rPr>
                    <w:t>225</w:t>
                  </w:r>
                  <w:r w:rsidR="009D6888" w:rsidRPr="003E1378">
                    <w:rPr>
                      <w:rFonts w:ascii="Arial" w:hAnsi="Arial" w:cs="Arial"/>
                      <w:sz w:val="24"/>
                    </w:rPr>
                    <w:t>.-</w:t>
                  </w:r>
                </w:p>
              </w:tc>
            </w:tr>
            <w:tr w:rsidR="008B18EE" w:rsidRPr="003E1378" w14:paraId="6201CB9A" w14:textId="77777777" w:rsidTr="005915FA">
              <w:trPr>
                <w:trHeight w:hRule="exact" w:val="397"/>
              </w:trPr>
              <w:tc>
                <w:tcPr>
                  <w:tcW w:w="2835" w:type="dxa"/>
                  <w:vAlign w:val="center"/>
                </w:tcPr>
                <w:p w14:paraId="1FB57EB9"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1'001 à 3’000</w:t>
                  </w:r>
                </w:p>
              </w:tc>
              <w:tc>
                <w:tcPr>
                  <w:tcW w:w="2835" w:type="dxa"/>
                  <w:vAlign w:val="center"/>
                </w:tcPr>
                <w:p w14:paraId="10CB4AD0" w14:textId="3257BB20" w:rsidR="009D6888" w:rsidRPr="003E1378" w:rsidRDefault="00A32F1D" w:rsidP="009D6888">
                  <w:pPr>
                    <w:spacing w:after="0" w:line="240" w:lineRule="auto"/>
                    <w:ind w:right="74"/>
                    <w:jc w:val="center"/>
                    <w:rPr>
                      <w:rFonts w:ascii="Arial" w:hAnsi="Arial" w:cs="Arial"/>
                      <w:sz w:val="24"/>
                    </w:rPr>
                  </w:pPr>
                  <w:r w:rsidRPr="003E1378">
                    <w:rPr>
                      <w:rFonts w:ascii="Arial" w:hAnsi="Arial" w:cs="Arial"/>
                      <w:sz w:val="24"/>
                    </w:rPr>
                    <w:t>4</w:t>
                  </w:r>
                  <w:r w:rsidR="00D43777">
                    <w:rPr>
                      <w:rFonts w:ascii="Arial" w:hAnsi="Arial" w:cs="Arial"/>
                      <w:sz w:val="24"/>
                    </w:rPr>
                    <w:t>90</w:t>
                  </w:r>
                  <w:r w:rsidR="009D6888" w:rsidRPr="003E1378">
                    <w:rPr>
                      <w:rFonts w:ascii="Arial" w:hAnsi="Arial" w:cs="Arial"/>
                      <w:sz w:val="24"/>
                    </w:rPr>
                    <w:t>.-</w:t>
                  </w:r>
                </w:p>
              </w:tc>
            </w:tr>
            <w:tr w:rsidR="008B18EE" w:rsidRPr="003E1378" w14:paraId="034BFD8A" w14:textId="77777777" w:rsidTr="005915FA">
              <w:trPr>
                <w:trHeight w:hRule="exact" w:val="397"/>
              </w:trPr>
              <w:tc>
                <w:tcPr>
                  <w:tcW w:w="2835" w:type="dxa"/>
                  <w:vAlign w:val="center"/>
                </w:tcPr>
                <w:p w14:paraId="79ECBC11"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3'000 à 5’000</w:t>
                  </w:r>
                </w:p>
              </w:tc>
              <w:tc>
                <w:tcPr>
                  <w:tcW w:w="2835" w:type="dxa"/>
                  <w:vAlign w:val="center"/>
                </w:tcPr>
                <w:p w14:paraId="09F7D250" w14:textId="6AB28314" w:rsidR="009D6888" w:rsidRPr="003E1378" w:rsidRDefault="00A32F1D" w:rsidP="009D6888">
                  <w:pPr>
                    <w:spacing w:after="0" w:line="240" w:lineRule="auto"/>
                    <w:ind w:right="74"/>
                    <w:jc w:val="center"/>
                    <w:rPr>
                      <w:rFonts w:ascii="Arial" w:hAnsi="Arial" w:cs="Arial"/>
                      <w:sz w:val="24"/>
                    </w:rPr>
                  </w:pPr>
                  <w:r w:rsidRPr="003E1378">
                    <w:rPr>
                      <w:rFonts w:ascii="Arial" w:hAnsi="Arial" w:cs="Arial"/>
                      <w:sz w:val="24"/>
                    </w:rPr>
                    <w:t>1’</w:t>
                  </w:r>
                  <w:r w:rsidR="00D43777">
                    <w:rPr>
                      <w:rFonts w:ascii="Arial" w:hAnsi="Arial" w:cs="Arial"/>
                      <w:sz w:val="24"/>
                    </w:rPr>
                    <w:t>290</w:t>
                  </w:r>
                  <w:r w:rsidR="009D6888" w:rsidRPr="003E1378">
                    <w:rPr>
                      <w:rFonts w:ascii="Arial" w:hAnsi="Arial" w:cs="Arial"/>
                      <w:sz w:val="24"/>
                    </w:rPr>
                    <w:t>.-</w:t>
                  </w:r>
                </w:p>
              </w:tc>
            </w:tr>
            <w:tr w:rsidR="008B18EE" w:rsidRPr="003E1378" w14:paraId="3E0F8F69" w14:textId="77777777" w:rsidTr="005915FA">
              <w:trPr>
                <w:trHeight w:hRule="exact" w:val="397"/>
              </w:trPr>
              <w:tc>
                <w:tcPr>
                  <w:tcW w:w="2835" w:type="dxa"/>
                  <w:vAlign w:val="center"/>
                </w:tcPr>
                <w:p w14:paraId="154A4CA2" w14:textId="77777777" w:rsidR="009D6888" w:rsidRPr="003E1378" w:rsidRDefault="009D6888" w:rsidP="009D6888">
                  <w:pPr>
                    <w:spacing w:after="0" w:line="240" w:lineRule="auto"/>
                    <w:ind w:right="74"/>
                    <w:jc w:val="center"/>
                    <w:rPr>
                      <w:rFonts w:ascii="Arial" w:hAnsi="Arial" w:cs="Arial"/>
                      <w:sz w:val="24"/>
                    </w:rPr>
                  </w:pPr>
                  <w:r w:rsidRPr="003E1378">
                    <w:rPr>
                      <w:rFonts w:ascii="Arial" w:hAnsi="Arial" w:cs="Arial"/>
                      <w:sz w:val="24"/>
                    </w:rPr>
                    <w:t>Plus de 5’000</w:t>
                  </w:r>
                </w:p>
              </w:tc>
              <w:tc>
                <w:tcPr>
                  <w:tcW w:w="2835" w:type="dxa"/>
                  <w:vAlign w:val="center"/>
                </w:tcPr>
                <w:p w14:paraId="5E6AB0DA" w14:textId="4CEC28E1" w:rsidR="009D6888" w:rsidRPr="003E1378" w:rsidRDefault="00D43777" w:rsidP="009D6888">
                  <w:pPr>
                    <w:spacing w:after="0" w:line="240" w:lineRule="auto"/>
                    <w:ind w:right="74"/>
                    <w:jc w:val="center"/>
                    <w:rPr>
                      <w:rFonts w:ascii="Arial" w:hAnsi="Arial" w:cs="Arial"/>
                      <w:sz w:val="24"/>
                    </w:rPr>
                  </w:pPr>
                  <w:r>
                    <w:rPr>
                      <w:rFonts w:ascii="Arial" w:hAnsi="Arial" w:cs="Arial"/>
                      <w:sz w:val="24"/>
                    </w:rPr>
                    <w:t>2’615</w:t>
                  </w:r>
                  <w:r w:rsidR="003E1378">
                    <w:rPr>
                      <w:rFonts w:ascii="Arial" w:hAnsi="Arial" w:cs="Arial"/>
                      <w:sz w:val="24"/>
                    </w:rPr>
                    <w:t>.-</w:t>
                  </w:r>
                </w:p>
              </w:tc>
            </w:tr>
          </w:tbl>
          <w:p w14:paraId="7E59CDB8" w14:textId="39DD8281" w:rsidR="00BC7D62" w:rsidRPr="003E1378" w:rsidRDefault="00BC7D62" w:rsidP="000103C4">
            <w:pPr>
              <w:spacing w:before="360" w:after="120" w:line="240" w:lineRule="auto"/>
              <w:ind w:right="74"/>
              <w:jc w:val="both"/>
              <w:rPr>
                <w:rFonts w:ascii="Arial" w:hAnsi="Arial" w:cs="Arial"/>
                <w:sz w:val="24"/>
              </w:rPr>
            </w:pPr>
          </w:p>
        </w:tc>
      </w:tr>
      <w:tr w:rsidR="00B06488" w:rsidRPr="00D61F87" w14:paraId="3859D1F8" w14:textId="77777777" w:rsidTr="00AF71FD">
        <w:trPr>
          <w:trHeight w:val="144"/>
        </w:trPr>
        <w:tc>
          <w:tcPr>
            <w:tcW w:w="1843" w:type="dxa"/>
          </w:tcPr>
          <w:p w14:paraId="5BA0082F" w14:textId="77777777" w:rsidR="00B06488" w:rsidRPr="008C7A08" w:rsidRDefault="00B06488" w:rsidP="00A65158">
            <w:pPr>
              <w:pStyle w:val="RSJUtitmarg"/>
            </w:pPr>
            <w:r w:rsidRPr="008C7A08">
              <w:lastRenderedPageBreak/>
              <w:t>Taxe de consommation</w:t>
            </w:r>
          </w:p>
        </w:tc>
        <w:tc>
          <w:tcPr>
            <w:tcW w:w="8222" w:type="dxa"/>
          </w:tcPr>
          <w:p w14:paraId="7088E33D" w14:textId="5A324811" w:rsidR="009D6888" w:rsidRPr="008C7A08" w:rsidRDefault="009D6888" w:rsidP="005915FA">
            <w:pPr>
              <w:suppressAutoHyphens/>
              <w:spacing w:before="360" w:after="120" w:line="240" w:lineRule="auto"/>
              <w:ind w:right="74"/>
              <w:jc w:val="both"/>
              <w:rPr>
                <w:rFonts w:ascii="Arial" w:hAnsi="Arial" w:cs="Arial"/>
                <w:sz w:val="24"/>
              </w:rPr>
            </w:pPr>
            <w:r w:rsidRPr="008C7A08">
              <w:rPr>
                <w:rFonts w:ascii="Arial" w:hAnsi="Arial" w:cs="Arial"/>
                <w:b/>
                <w:sz w:val="24"/>
              </w:rPr>
              <w:t>Art.</w:t>
            </w:r>
            <w:r w:rsidRPr="008C7A08">
              <w:rPr>
                <w:rFonts w:ascii="Arial" w:hAnsi="Arial" w:cs="Arial"/>
                <w:b/>
              </w:rPr>
              <w:t xml:space="preserve"> </w:t>
            </w:r>
            <w:proofErr w:type="gramStart"/>
            <w:r w:rsidR="008B18EE" w:rsidRPr="008C7A08">
              <w:rPr>
                <w:rFonts w:ascii="Arial" w:hAnsi="Arial" w:cs="Arial"/>
                <w:b/>
                <w:sz w:val="24"/>
              </w:rPr>
              <w:t>7</w:t>
            </w:r>
            <w:r w:rsidRPr="008C7A08">
              <w:rPr>
                <w:rFonts w:ascii="Arial" w:hAnsi="Arial" w:cs="Arial"/>
              </w:rPr>
              <w:t xml:space="preserve">  </w:t>
            </w:r>
            <w:r w:rsidRPr="008C7A08">
              <w:rPr>
                <w:rFonts w:ascii="Arial" w:hAnsi="Arial" w:cs="Arial"/>
                <w:sz w:val="24"/>
              </w:rPr>
              <w:t>Les</w:t>
            </w:r>
            <w:proofErr w:type="gramEnd"/>
            <w:r w:rsidRPr="008C7A08">
              <w:rPr>
                <w:rFonts w:ascii="Arial" w:hAnsi="Arial" w:cs="Arial"/>
                <w:sz w:val="24"/>
              </w:rPr>
              <w:t xml:space="preserve"> taxes de consommation </w:t>
            </w:r>
            <w:r w:rsidRPr="008C7A08">
              <w:rPr>
                <w:rFonts w:ascii="Arial" w:hAnsi="Arial" w:cs="Arial"/>
                <w:sz w:val="24"/>
                <w:szCs w:val="24"/>
              </w:rPr>
              <w:t xml:space="preserve">en fonction des </w:t>
            </w:r>
            <w:r w:rsidR="009E2354" w:rsidRPr="008C7A08">
              <w:rPr>
                <w:rFonts w:ascii="Arial" w:hAnsi="Arial" w:cs="Arial"/>
                <w:sz w:val="24"/>
                <w:szCs w:val="24"/>
              </w:rPr>
              <w:t xml:space="preserve">tranches de </w:t>
            </w:r>
            <w:r w:rsidRPr="008C7A08">
              <w:rPr>
                <w:rFonts w:ascii="Arial" w:hAnsi="Arial" w:cs="Arial"/>
                <w:sz w:val="24"/>
                <w:szCs w:val="24"/>
              </w:rPr>
              <w:t xml:space="preserve">volumes consommés </w:t>
            </w:r>
            <w:r w:rsidRPr="008C7A08">
              <w:rPr>
                <w:rFonts w:ascii="Arial" w:hAnsi="Arial" w:cs="Arial"/>
                <w:sz w:val="24"/>
              </w:rPr>
              <w:t>sont les suivantes :</w:t>
            </w:r>
          </w:p>
          <w:tbl>
            <w:tblPr>
              <w:tblStyle w:val="Grilledutableau"/>
              <w:tblpPr w:leftFromText="141" w:rightFromText="141" w:vertAnchor="text" w:horzAnchor="margin" w:tblpXSpec="center" w:tblpY="213"/>
              <w:tblOverlap w:val="never"/>
              <w:tblW w:w="0" w:type="auto"/>
              <w:tblLayout w:type="fixed"/>
              <w:tblLook w:val="04A0" w:firstRow="1" w:lastRow="0" w:firstColumn="1" w:lastColumn="0" w:noHBand="0" w:noVBand="1"/>
            </w:tblPr>
            <w:tblGrid>
              <w:gridCol w:w="2835"/>
              <w:gridCol w:w="2835"/>
            </w:tblGrid>
            <w:tr w:rsidR="008B18EE" w:rsidRPr="008C7A08" w14:paraId="57A3F438" w14:textId="77777777" w:rsidTr="009E48D7">
              <w:trPr>
                <w:trHeight w:val="633"/>
              </w:trPr>
              <w:tc>
                <w:tcPr>
                  <w:tcW w:w="2835" w:type="dxa"/>
                </w:tcPr>
                <w:p w14:paraId="4E829B23" w14:textId="77777777" w:rsidR="009D6888" w:rsidRPr="008C7A08" w:rsidRDefault="009D6888" w:rsidP="009D6888">
                  <w:pPr>
                    <w:spacing w:before="120" w:after="120" w:line="240" w:lineRule="auto"/>
                    <w:ind w:right="74"/>
                    <w:jc w:val="center"/>
                    <w:rPr>
                      <w:rFonts w:ascii="Arial" w:hAnsi="Arial" w:cs="Arial"/>
                      <w:sz w:val="24"/>
                    </w:rPr>
                  </w:pPr>
                  <w:r w:rsidRPr="008C7A08">
                    <w:rPr>
                      <w:rFonts w:ascii="Arial" w:hAnsi="Arial" w:cs="Arial"/>
                      <w:sz w:val="24"/>
                    </w:rPr>
                    <w:t>Volume annuel           m</w:t>
                  </w:r>
                  <w:r w:rsidRPr="008C7A08">
                    <w:rPr>
                      <w:rFonts w:ascii="Arial" w:hAnsi="Arial" w:cs="Arial"/>
                      <w:sz w:val="24"/>
                      <w:vertAlign w:val="superscript"/>
                    </w:rPr>
                    <w:t>3</w:t>
                  </w:r>
                </w:p>
              </w:tc>
              <w:tc>
                <w:tcPr>
                  <w:tcW w:w="2835" w:type="dxa"/>
                </w:tcPr>
                <w:p w14:paraId="038670D9" w14:textId="77777777" w:rsidR="009D6888" w:rsidRPr="008C7A08" w:rsidRDefault="009D6888" w:rsidP="009D6888">
                  <w:pPr>
                    <w:spacing w:before="120" w:after="120" w:line="240" w:lineRule="auto"/>
                    <w:ind w:right="74"/>
                    <w:jc w:val="center"/>
                    <w:rPr>
                      <w:rFonts w:ascii="Arial" w:hAnsi="Arial" w:cs="Arial"/>
                      <w:sz w:val="24"/>
                    </w:rPr>
                  </w:pPr>
                  <w:r w:rsidRPr="008C7A08">
                    <w:rPr>
                      <w:rFonts w:ascii="Arial" w:hAnsi="Arial" w:cs="Arial"/>
                      <w:sz w:val="24"/>
                    </w:rPr>
                    <w:t>Taxe de consommation         Fr./m</w:t>
                  </w:r>
                  <w:r w:rsidRPr="008C7A08">
                    <w:rPr>
                      <w:rFonts w:ascii="Arial" w:hAnsi="Arial" w:cs="Arial"/>
                      <w:sz w:val="24"/>
                      <w:vertAlign w:val="superscript"/>
                    </w:rPr>
                    <w:t>3</w:t>
                  </w:r>
                </w:p>
              </w:tc>
            </w:tr>
            <w:tr w:rsidR="008B18EE" w:rsidRPr="008C7A08" w14:paraId="53614D62" w14:textId="77777777" w:rsidTr="009E48D7">
              <w:trPr>
                <w:trHeight w:hRule="exact" w:val="20"/>
              </w:trPr>
              <w:tc>
                <w:tcPr>
                  <w:tcW w:w="2835" w:type="dxa"/>
                  <w:vAlign w:val="center"/>
                </w:tcPr>
                <w:p w14:paraId="47DCFBCF" w14:textId="77777777" w:rsidR="009D6888" w:rsidRPr="008C7A08" w:rsidRDefault="009D6888" w:rsidP="009D6888">
                  <w:pPr>
                    <w:spacing w:before="360" w:after="120" w:line="240" w:lineRule="auto"/>
                    <w:ind w:right="74"/>
                    <w:jc w:val="center"/>
                    <w:rPr>
                      <w:rFonts w:ascii="Arial" w:hAnsi="Arial" w:cs="Arial"/>
                      <w:sz w:val="24"/>
                    </w:rPr>
                  </w:pPr>
                  <w:r w:rsidRPr="008C7A08">
                    <w:rPr>
                      <w:rFonts w:ascii="Arial" w:hAnsi="Arial" w:cs="Arial"/>
                      <w:sz w:val="24"/>
                    </w:rPr>
                    <w:t>1</w:t>
                  </w:r>
                </w:p>
              </w:tc>
              <w:tc>
                <w:tcPr>
                  <w:tcW w:w="2835" w:type="dxa"/>
                  <w:vAlign w:val="center"/>
                </w:tcPr>
                <w:p w14:paraId="03B50A85" w14:textId="77777777" w:rsidR="009D6888" w:rsidRPr="008C7A08" w:rsidRDefault="009D6888" w:rsidP="009D6888">
                  <w:pPr>
                    <w:spacing w:before="360" w:after="120" w:line="240" w:lineRule="auto"/>
                    <w:ind w:right="74"/>
                    <w:jc w:val="center"/>
                    <w:rPr>
                      <w:rFonts w:ascii="Arial" w:hAnsi="Arial" w:cs="Arial"/>
                      <w:sz w:val="24"/>
                    </w:rPr>
                  </w:pPr>
                  <w:r w:rsidRPr="008C7A08">
                    <w:rPr>
                      <w:rFonts w:ascii="Arial" w:hAnsi="Arial" w:cs="Arial"/>
                      <w:sz w:val="24"/>
                    </w:rPr>
                    <w:t>0.12</w:t>
                  </w:r>
                </w:p>
              </w:tc>
            </w:tr>
            <w:tr w:rsidR="008B18EE" w:rsidRPr="008C7A08" w14:paraId="7E834084" w14:textId="77777777" w:rsidTr="005915FA">
              <w:trPr>
                <w:trHeight w:hRule="exact" w:val="397"/>
              </w:trPr>
              <w:tc>
                <w:tcPr>
                  <w:tcW w:w="2835" w:type="dxa"/>
                  <w:vAlign w:val="center"/>
                </w:tcPr>
                <w:p w14:paraId="56E283DD"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0 à 55</w:t>
                  </w:r>
                </w:p>
              </w:tc>
              <w:tc>
                <w:tcPr>
                  <w:tcW w:w="2835" w:type="dxa"/>
                  <w:vAlign w:val="center"/>
                </w:tcPr>
                <w:p w14:paraId="4AE99844" w14:textId="7AB25E01" w:rsidR="009D6888" w:rsidRPr="008C7A08" w:rsidRDefault="00D43777" w:rsidP="009D6888">
                  <w:pPr>
                    <w:spacing w:after="0" w:line="240" w:lineRule="auto"/>
                    <w:ind w:right="74"/>
                    <w:jc w:val="center"/>
                    <w:rPr>
                      <w:rFonts w:ascii="Arial" w:hAnsi="Arial" w:cs="Arial"/>
                      <w:sz w:val="24"/>
                    </w:rPr>
                  </w:pPr>
                  <w:r>
                    <w:rPr>
                      <w:rFonts w:ascii="Arial" w:hAnsi="Arial" w:cs="Arial"/>
                      <w:sz w:val="24"/>
                    </w:rPr>
                    <w:t>1.90</w:t>
                  </w:r>
                </w:p>
              </w:tc>
            </w:tr>
            <w:tr w:rsidR="008B18EE" w:rsidRPr="008C7A08" w14:paraId="5E418AB6" w14:textId="77777777" w:rsidTr="005915FA">
              <w:trPr>
                <w:trHeight w:hRule="exact" w:val="397"/>
              </w:trPr>
              <w:tc>
                <w:tcPr>
                  <w:tcW w:w="2835" w:type="dxa"/>
                  <w:vAlign w:val="center"/>
                </w:tcPr>
                <w:p w14:paraId="0C4F03AA"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56 à 500</w:t>
                  </w:r>
                </w:p>
              </w:tc>
              <w:tc>
                <w:tcPr>
                  <w:tcW w:w="2835" w:type="dxa"/>
                  <w:vAlign w:val="center"/>
                </w:tcPr>
                <w:p w14:paraId="4E4C4009" w14:textId="09A32C91" w:rsidR="009D6888" w:rsidRPr="008C7A08" w:rsidRDefault="002C55D3" w:rsidP="009D6888">
                  <w:pPr>
                    <w:spacing w:after="0" w:line="240" w:lineRule="auto"/>
                    <w:ind w:right="74"/>
                    <w:jc w:val="center"/>
                    <w:rPr>
                      <w:rFonts w:ascii="Arial" w:hAnsi="Arial" w:cs="Arial"/>
                      <w:sz w:val="24"/>
                    </w:rPr>
                  </w:pPr>
                  <w:r w:rsidRPr="008C7A08">
                    <w:rPr>
                      <w:rFonts w:ascii="Arial" w:hAnsi="Arial" w:cs="Arial"/>
                      <w:sz w:val="24"/>
                    </w:rPr>
                    <w:t>1.</w:t>
                  </w:r>
                  <w:r w:rsidR="00D43777">
                    <w:rPr>
                      <w:rFonts w:ascii="Arial" w:hAnsi="Arial" w:cs="Arial"/>
                      <w:sz w:val="24"/>
                    </w:rPr>
                    <w:t>65</w:t>
                  </w:r>
                </w:p>
              </w:tc>
            </w:tr>
            <w:tr w:rsidR="008B18EE" w:rsidRPr="008C7A08" w14:paraId="0E5D0B06" w14:textId="77777777" w:rsidTr="005915FA">
              <w:trPr>
                <w:trHeight w:hRule="exact" w:val="397"/>
              </w:trPr>
              <w:tc>
                <w:tcPr>
                  <w:tcW w:w="2835" w:type="dxa"/>
                  <w:vAlign w:val="center"/>
                </w:tcPr>
                <w:p w14:paraId="1373421C"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501 à 1’000</w:t>
                  </w:r>
                </w:p>
              </w:tc>
              <w:tc>
                <w:tcPr>
                  <w:tcW w:w="2835" w:type="dxa"/>
                  <w:vAlign w:val="center"/>
                </w:tcPr>
                <w:p w14:paraId="47BBE56B" w14:textId="6D4065D5" w:rsidR="009D6888" w:rsidRPr="008C7A08" w:rsidRDefault="00D43777" w:rsidP="009D6888">
                  <w:pPr>
                    <w:spacing w:after="0" w:line="240" w:lineRule="auto"/>
                    <w:ind w:right="74"/>
                    <w:jc w:val="center"/>
                    <w:rPr>
                      <w:rFonts w:ascii="Arial" w:hAnsi="Arial" w:cs="Arial"/>
                      <w:sz w:val="24"/>
                    </w:rPr>
                  </w:pPr>
                  <w:r>
                    <w:rPr>
                      <w:rFonts w:ascii="Arial" w:hAnsi="Arial" w:cs="Arial"/>
                      <w:sz w:val="24"/>
                    </w:rPr>
                    <w:t>1.40</w:t>
                  </w:r>
                </w:p>
              </w:tc>
            </w:tr>
            <w:tr w:rsidR="008B18EE" w:rsidRPr="008C7A08" w14:paraId="1DD276A3" w14:textId="77777777" w:rsidTr="005915FA">
              <w:trPr>
                <w:trHeight w:hRule="exact" w:val="397"/>
              </w:trPr>
              <w:tc>
                <w:tcPr>
                  <w:tcW w:w="2835" w:type="dxa"/>
                  <w:vAlign w:val="center"/>
                </w:tcPr>
                <w:p w14:paraId="227C8DCB"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1'001 à 3’000</w:t>
                  </w:r>
                </w:p>
              </w:tc>
              <w:tc>
                <w:tcPr>
                  <w:tcW w:w="2835" w:type="dxa"/>
                  <w:vAlign w:val="center"/>
                </w:tcPr>
                <w:p w14:paraId="1F586975" w14:textId="500CCD9B" w:rsidR="009D6888" w:rsidRPr="008C7A08" w:rsidRDefault="00D43777" w:rsidP="009D6888">
                  <w:pPr>
                    <w:spacing w:after="0" w:line="240" w:lineRule="auto"/>
                    <w:ind w:right="74"/>
                    <w:jc w:val="center"/>
                    <w:rPr>
                      <w:rFonts w:ascii="Arial" w:hAnsi="Arial" w:cs="Arial"/>
                      <w:sz w:val="24"/>
                    </w:rPr>
                  </w:pPr>
                  <w:r>
                    <w:rPr>
                      <w:rFonts w:ascii="Arial" w:hAnsi="Arial" w:cs="Arial"/>
                      <w:sz w:val="24"/>
                    </w:rPr>
                    <w:t>1.10</w:t>
                  </w:r>
                </w:p>
              </w:tc>
            </w:tr>
            <w:tr w:rsidR="008B18EE" w:rsidRPr="008C7A08" w14:paraId="3314C31A" w14:textId="77777777" w:rsidTr="005915FA">
              <w:trPr>
                <w:trHeight w:hRule="exact" w:val="397"/>
              </w:trPr>
              <w:tc>
                <w:tcPr>
                  <w:tcW w:w="2835" w:type="dxa"/>
                  <w:vAlign w:val="center"/>
                </w:tcPr>
                <w:p w14:paraId="2E1E097B"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3'000 à 5’000</w:t>
                  </w:r>
                </w:p>
              </w:tc>
              <w:tc>
                <w:tcPr>
                  <w:tcW w:w="2835" w:type="dxa"/>
                  <w:vAlign w:val="center"/>
                </w:tcPr>
                <w:p w14:paraId="515E8B59" w14:textId="130756EB" w:rsidR="009D6888" w:rsidRPr="008C7A08" w:rsidRDefault="00D43777" w:rsidP="009D6888">
                  <w:pPr>
                    <w:spacing w:after="0" w:line="240" w:lineRule="auto"/>
                    <w:ind w:right="74"/>
                    <w:jc w:val="center"/>
                    <w:rPr>
                      <w:rFonts w:ascii="Arial" w:hAnsi="Arial" w:cs="Arial"/>
                      <w:sz w:val="24"/>
                    </w:rPr>
                  </w:pPr>
                  <w:r>
                    <w:rPr>
                      <w:rFonts w:ascii="Arial" w:hAnsi="Arial" w:cs="Arial"/>
                      <w:sz w:val="24"/>
                    </w:rPr>
                    <w:t>0.85</w:t>
                  </w:r>
                </w:p>
              </w:tc>
            </w:tr>
            <w:tr w:rsidR="008B18EE" w:rsidRPr="008C7A08" w14:paraId="5CFE5D65" w14:textId="77777777" w:rsidTr="005915FA">
              <w:trPr>
                <w:trHeight w:hRule="exact" w:val="397"/>
              </w:trPr>
              <w:tc>
                <w:tcPr>
                  <w:tcW w:w="2835" w:type="dxa"/>
                  <w:vAlign w:val="center"/>
                </w:tcPr>
                <w:p w14:paraId="3E8D9A42" w14:textId="77777777" w:rsidR="009D6888" w:rsidRPr="008C7A08" w:rsidRDefault="009D6888" w:rsidP="009D6888">
                  <w:pPr>
                    <w:spacing w:after="0" w:line="240" w:lineRule="auto"/>
                    <w:ind w:right="74"/>
                    <w:jc w:val="center"/>
                    <w:rPr>
                      <w:rFonts w:ascii="Arial" w:hAnsi="Arial" w:cs="Arial"/>
                      <w:sz w:val="24"/>
                    </w:rPr>
                  </w:pPr>
                  <w:r w:rsidRPr="008C7A08">
                    <w:rPr>
                      <w:rFonts w:ascii="Arial" w:hAnsi="Arial" w:cs="Arial"/>
                      <w:sz w:val="24"/>
                    </w:rPr>
                    <w:t>Plus de 5’000</w:t>
                  </w:r>
                </w:p>
              </w:tc>
              <w:tc>
                <w:tcPr>
                  <w:tcW w:w="2835" w:type="dxa"/>
                  <w:vAlign w:val="center"/>
                </w:tcPr>
                <w:p w14:paraId="59639956" w14:textId="1FB12610" w:rsidR="009D6888" w:rsidRPr="008C7A08" w:rsidRDefault="00D43777" w:rsidP="009D6888">
                  <w:pPr>
                    <w:spacing w:after="0" w:line="240" w:lineRule="auto"/>
                    <w:ind w:right="74"/>
                    <w:jc w:val="center"/>
                    <w:rPr>
                      <w:rFonts w:ascii="Arial" w:hAnsi="Arial" w:cs="Arial"/>
                      <w:sz w:val="24"/>
                    </w:rPr>
                  </w:pPr>
                  <w:r>
                    <w:rPr>
                      <w:rFonts w:ascii="Arial" w:hAnsi="Arial" w:cs="Arial"/>
                      <w:sz w:val="24"/>
                    </w:rPr>
                    <w:t>0.60</w:t>
                  </w:r>
                </w:p>
              </w:tc>
            </w:tr>
          </w:tbl>
          <w:p w14:paraId="762303E8" w14:textId="5ED42AB5" w:rsidR="009D6888" w:rsidRPr="008C7A08" w:rsidRDefault="009D6888" w:rsidP="00B44E31">
            <w:pPr>
              <w:spacing w:before="360" w:after="120" w:line="240" w:lineRule="auto"/>
              <w:ind w:right="74"/>
              <w:jc w:val="both"/>
              <w:rPr>
                <w:rFonts w:ascii="Arial" w:hAnsi="Arial" w:cs="Arial"/>
                <w:sz w:val="24"/>
              </w:rPr>
            </w:pPr>
          </w:p>
        </w:tc>
      </w:tr>
      <w:tr w:rsidR="00F55D7A" w:rsidRPr="00D61F87" w14:paraId="2BE3D39B" w14:textId="77777777" w:rsidTr="00551BE9">
        <w:trPr>
          <w:trHeight w:val="144"/>
        </w:trPr>
        <w:tc>
          <w:tcPr>
            <w:tcW w:w="1843" w:type="dxa"/>
          </w:tcPr>
          <w:p w14:paraId="5987AB92" w14:textId="4E1BE22F" w:rsidR="00F55D7A" w:rsidRPr="003A7B04" w:rsidRDefault="00150EEE" w:rsidP="00A65158">
            <w:pPr>
              <w:pStyle w:val="RSJUtitmarg"/>
            </w:pPr>
            <w:r w:rsidRPr="003A7B04">
              <w:t>Consommation spécifique</w:t>
            </w:r>
          </w:p>
        </w:tc>
        <w:tc>
          <w:tcPr>
            <w:tcW w:w="8222" w:type="dxa"/>
          </w:tcPr>
          <w:p w14:paraId="44CDF2AE" w14:textId="3DA42214" w:rsidR="00F55D7A" w:rsidRPr="003A7B04" w:rsidRDefault="00150EEE" w:rsidP="005915FA">
            <w:pPr>
              <w:suppressAutoHyphens/>
              <w:spacing w:before="360" w:after="120" w:line="240" w:lineRule="auto"/>
              <w:ind w:right="74"/>
              <w:jc w:val="both"/>
              <w:rPr>
                <w:rFonts w:ascii="Arial" w:hAnsi="Arial" w:cs="Arial"/>
                <w:sz w:val="24"/>
              </w:rPr>
            </w:pPr>
            <w:r w:rsidRPr="003A7B04">
              <w:rPr>
                <w:rFonts w:ascii="Arial" w:hAnsi="Arial" w:cs="Arial"/>
                <w:b/>
                <w:sz w:val="24"/>
              </w:rPr>
              <w:t>Art.</w:t>
            </w:r>
            <w:r w:rsidRPr="003A7B04">
              <w:rPr>
                <w:rFonts w:ascii="Arial" w:hAnsi="Arial" w:cs="Arial"/>
                <w:b/>
              </w:rPr>
              <w:t xml:space="preserve"> </w:t>
            </w:r>
            <w:proofErr w:type="gramStart"/>
            <w:r w:rsidR="008B18EE">
              <w:rPr>
                <w:rFonts w:ascii="Arial" w:hAnsi="Arial" w:cs="Arial"/>
                <w:b/>
                <w:sz w:val="24"/>
              </w:rPr>
              <w:t>8</w:t>
            </w:r>
            <w:r w:rsidRPr="003A7B04">
              <w:rPr>
                <w:rFonts w:ascii="Arial" w:hAnsi="Arial" w:cs="Arial"/>
              </w:rPr>
              <w:t xml:space="preserve">  </w:t>
            </w:r>
            <w:r w:rsidRPr="003A7B04">
              <w:rPr>
                <w:rFonts w:ascii="Arial" w:hAnsi="Arial" w:cs="Arial"/>
                <w:sz w:val="24"/>
              </w:rPr>
              <w:t>La</w:t>
            </w:r>
            <w:proofErr w:type="gramEnd"/>
            <w:r w:rsidRPr="003A7B04">
              <w:rPr>
                <w:rFonts w:ascii="Arial" w:hAnsi="Arial" w:cs="Arial"/>
                <w:sz w:val="24"/>
              </w:rPr>
              <w:t xml:space="preserve"> consommation annuelle moyenne d’une personne est de 55 m</w:t>
            </w:r>
            <w:r w:rsidRPr="003A7B04">
              <w:rPr>
                <w:rFonts w:ascii="Arial" w:hAnsi="Arial" w:cs="Arial"/>
                <w:sz w:val="24"/>
                <w:vertAlign w:val="superscript"/>
              </w:rPr>
              <w:t>3</w:t>
            </w:r>
            <w:r w:rsidRPr="003A7B04">
              <w:rPr>
                <w:rFonts w:ascii="Arial" w:hAnsi="Arial" w:cs="Arial"/>
                <w:sz w:val="24"/>
              </w:rPr>
              <w:t>, cette valeur est prise en considération pour les cas particuliers le nécessitant.</w:t>
            </w:r>
          </w:p>
        </w:tc>
      </w:tr>
      <w:tr w:rsidR="00B06488" w:rsidRPr="00D61F87" w14:paraId="17E3A433" w14:textId="77777777" w:rsidTr="00AF71FD">
        <w:trPr>
          <w:trHeight w:val="144"/>
        </w:trPr>
        <w:tc>
          <w:tcPr>
            <w:tcW w:w="1843" w:type="dxa"/>
          </w:tcPr>
          <w:p w14:paraId="47031AD6" w14:textId="7D69B93B" w:rsidR="00B06488" w:rsidRPr="008C7A08" w:rsidRDefault="00D36486" w:rsidP="00A65158">
            <w:pPr>
              <w:pStyle w:val="RSJUtitmarg"/>
            </w:pPr>
            <w:r w:rsidRPr="008C7A08">
              <w:t>Réduction taxe d’assainissement pour surfaces</w:t>
            </w:r>
            <w:r w:rsidR="00A64675" w:rsidRPr="008C7A08">
              <w:t xml:space="preserve"> non raccordées</w:t>
            </w:r>
          </w:p>
        </w:tc>
        <w:tc>
          <w:tcPr>
            <w:tcW w:w="8222" w:type="dxa"/>
          </w:tcPr>
          <w:p w14:paraId="7C65DAFF" w14:textId="71EA04DF" w:rsidR="00D36486" w:rsidRPr="008C7A08" w:rsidRDefault="00D36486" w:rsidP="005915FA">
            <w:pPr>
              <w:suppressAutoHyphens/>
              <w:spacing w:before="360" w:after="120" w:line="240" w:lineRule="auto"/>
              <w:ind w:right="74"/>
              <w:jc w:val="both"/>
              <w:rPr>
                <w:rFonts w:ascii="Arial" w:hAnsi="Arial" w:cs="Arial"/>
                <w:b/>
                <w:sz w:val="24"/>
              </w:rPr>
            </w:pPr>
            <w:r w:rsidRPr="008C7A08">
              <w:rPr>
                <w:rFonts w:ascii="Arial" w:hAnsi="Arial" w:cs="Arial"/>
                <w:b/>
                <w:sz w:val="24"/>
              </w:rPr>
              <w:t>Art.</w:t>
            </w:r>
            <w:r w:rsidRPr="008C7A08">
              <w:rPr>
                <w:rFonts w:ascii="Arial" w:hAnsi="Arial" w:cs="Arial"/>
                <w:b/>
              </w:rPr>
              <w:t xml:space="preserve"> </w:t>
            </w:r>
            <w:proofErr w:type="gramStart"/>
            <w:r w:rsidR="0091709F" w:rsidRPr="008C7A08">
              <w:rPr>
                <w:rFonts w:ascii="Arial" w:hAnsi="Arial" w:cs="Arial"/>
                <w:b/>
                <w:sz w:val="24"/>
              </w:rPr>
              <w:t>9</w:t>
            </w:r>
            <w:r w:rsidRPr="008C7A08">
              <w:rPr>
                <w:rFonts w:ascii="Arial" w:hAnsi="Arial" w:cs="Arial"/>
              </w:rPr>
              <w:t xml:space="preserve">  </w:t>
            </w:r>
            <w:r w:rsidRPr="008C7A08">
              <w:rPr>
                <w:rFonts w:ascii="Arial" w:eastAsia="Times New Roman" w:hAnsi="Arial" w:cs="Arial"/>
                <w:sz w:val="24"/>
                <w:szCs w:val="20"/>
                <w:vertAlign w:val="superscript"/>
                <w:lang w:eastAsia="fr-FR"/>
              </w:rPr>
              <w:t>1</w:t>
            </w:r>
            <w:proofErr w:type="gramEnd"/>
            <w:r w:rsidRPr="008C7A08">
              <w:rPr>
                <w:rFonts w:ascii="Arial" w:eastAsia="Times New Roman" w:hAnsi="Arial" w:cs="Arial"/>
                <w:sz w:val="24"/>
                <w:szCs w:val="20"/>
                <w:vertAlign w:val="superscript"/>
                <w:lang w:eastAsia="fr-FR"/>
              </w:rPr>
              <w:t xml:space="preserve"> </w:t>
            </w:r>
            <w:r w:rsidRPr="008C7A08">
              <w:rPr>
                <w:rFonts w:ascii="Arial" w:hAnsi="Arial" w:cs="Arial"/>
                <w:sz w:val="24"/>
              </w:rPr>
              <w:t>Les taxes d’as</w:t>
            </w:r>
            <w:r w:rsidR="00954B50" w:rsidRPr="008C7A08">
              <w:rPr>
                <w:rFonts w:ascii="Arial" w:hAnsi="Arial" w:cs="Arial"/>
                <w:sz w:val="24"/>
              </w:rPr>
              <w:t>sainissement sont réduites de 15</w:t>
            </w:r>
            <w:r w:rsidRPr="008C7A08">
              <w:rPr>
                <w:rFonts w:ascii="Arial" w:hAnsi="Arial" w:cs="Arial"/>
                <w:sz w:val="24"/>
              </w:rPr>
              <w:t>% si aucune eau pluviale de toitures n’a pour exutoire une canalisation communale.</w:t>
            </w:r>
          </w:p>
          <w:p w14:paraId="5D2963B9" w14:textId="5AF5435B" w:rsidR="00D36486" w:rsidRPr="008C7A08" w:rsidRDefault="00D36486" w:rsidP="005915FA">
            <w:pPr>
              <w:suppressAutoHyphens/>
              <w:spacing w:before="360" w:after="120" w:line="240" w:lineRule="auto"/>
              <w:ind w:right="74"/>
              <w:jc w:val="both"/>
              <w:rPr>
                <w:rFonts w:ascii="Arial" w:hAnsi="Arial" w:cs="Arial"/>
                <w:sz w:val="24"/>
              </w:rPr>
            </w:pPr>
            <w:r w:rsidRPr="008C7A08">
              <w:rPr>
                <w:rFonts w:ascii="Arial" w:hAnsi="Arial" w:cs="Arial"/>
                <w:sz w:val="24"/>
                <w:szCs w:val="24"/>
                <w:vertAlign w:val="superscript"/>
              </w:rPr>
              <w:t>2</w:t>
            </w:r>
            <w:r w:rsidRPr="008C7A08">
              <w:rPr>
                <w:rFonts w:ascii="Arial" w:hAnsi="Arial" w:cs="Arial"/>
                <w:sz w:val="24"/>
                <w:szCs w:val="24"/>
              </w:rPr>
              <w:t xml:space="preserve"> </w:t>
            </w:r>
            <w:r w:rsidRPr="008C7A08">
              <w:rPr>
                <w:rFonts w:ascii="Arial" w:hAnsi="Arial" w:cs="Arial"/>
                <w:sz w:val="24"/>
              </w:rPr>
              <w:t>Les taxes d’as</w:t>
            </w:r>
            <w:r w:rsidR="00954B50" w:rsidRPr="008C7A08">
              <w:rPr>
                <w:rFonts w:ascii="Arial" w:hAnsi="Arial" w:cs="Arial"/>
                <w:sz w:val="24"/>
              </w:rPr>
              <w:t>sainissement sont réduites de 5</w:t>
            </w:r>
            <w:r w:rsidRPr="008C7A08">
              <w:rPr>
                <w:rFonts w:ascii="Arial" w:hAnsi="Arial" w:cs="Arial"/>
                <w:sz w:val="24"/>
              </w:rPr>
              <w:t>% si aucune eau pluviale de surface de circulation et de stationnement n’a pour exutoire une canalisation communale.</w:t>
            </w:r>
          </w:p>
        </w:tc>
      </w:tr>
      <w:tr w:rsidR="00B06488" w:rsidRPr="00D61F87" w14:paraId="7743B59A" w14:textId="77777777" w:rsidTr="00AF71FD">
        <w:trPr>
          <w:trHeight w:val="144"/>
        </w:trPr>
        <w:tc>
          <w:tcPr>
            <w:tcW w:w="1843" w:type="dxa"/>
          </w:tcPr>
          <w:p w14:paraId="0631AF67" w14:textId="490A6B10" w:rsidR="00B06488" w:rsidRPr="00D61F87" w:rsidRDefault="00B06488" w:rsidP="00A65158">
            <w:pPr>
              <w:pStyle w:val="RSJUtitmarg"/>
            </w:pPr>
            <w:r>
              <w:t>Taxe de base d’élimination des boues</w:t>
            </w:r>
          </w:p>
        </w:tc>
        <w:tc>
          <w:tcPr>
            <w:tcW w:w="8222" w:type="dxa"/>
          </w:tcPr>
          <w:p w14:paraId="40076893" w14:textId="343761CE" w:rsidR="00B06488" w:rsidRPr="008C7A08" w:rsidRDefault="00B06488" w:rsidP="005915FA">
            <w:pPr>
              <w:suppressAutoHyphens/>
              <w:spacing w:before="360" w:after="120" w:line="240" w:lineRule="auto"/>
              <w:ind w:right="74"/>
              <w:jc w:val="both"/>
              <w:rPr>
                <w:rFonts w:ascii="Arial" w:hAnsi="Arial" w:cs="Arial"/>
                <w:sz w:val="24"/>
              </w:rPr>
            </w:pPr>
            <w:r w:rsidRPr="008C7A08">
              <w:rPr>
                <w:rFonts w:ascii="Arial" w:hAnsi="Arial" w:cs="Arial"/>
                <w:b/>
                <w:sz w:val="24"/>
              </w:rPr>
              <w:t>Art.</w:t>
            </w:r>
            <w:r w:rsidRPr="008C7A08">
              <w:rPr>
                <w:rFonts w:ascii="Arial" w:hAnsi="Arial" w:cs="Arial"/>
                <w:b/>
              </w:rPr>
              <w:t xml:space="preserve"> </w:t>
            </w:r>
            <w:proofErr w:type="gramStart"/>
            <w:r w:rsidR="003A7B04" w:rsidRPr="008C7A08">
              <w:rPr>
                <w:rFonts w:ascii="Arial" w:hAnsi="Arial" w:cs="Arial"/>
                <w:b/>
                <w:sz w:val="24"/>
              </w:rPr>
              <w:t>1</w:t>
            </w:r>
            <w:r w:rsidR="008B18EE" w:rsidRPr="008C7A08">
              <w:rPr>
                <w:rFonts w:ascii="Arial" w:hAnsi="Arial" w:cs="Arial"/>
                <w:b/>
                <w:sz w:val="24"/>
              </w:rPr>
              <w:t>1</w:t>
            </w:r>
            <w:r w:rsidRPr="008C7A08">
              <w:rPr>
                <w:rFonts w:ascii="Arial" w:hAnsi="Arial" w:cs="Arial"/>
              </w:rPr>
              <w:t xml:space="preserve">  </w:t>
            </w:r>
            <w:r w:rsidRPr="008C7A08">
              <w:rPr>
                <w:rFonts w:ascii="Arial" w:hAnsi="Arial" w:cs="Arial"/>
                <w:sz w:val="24"/>
              </w:rPr>
              <w:t>La</w:t>
            </w:r>
            <w:proofErr w:type="gramEnd"/>
            <w:r w:rsidRPr="008C7A08">
              <w:rPr>
                <w:rFonts w:ascii="Arial" w:hAnsi="Arial" w:cs="Arial"/>
                <w:sz w:val="24"/>
              </w:rPr>
              <w:t xml:space="preserve"> </w:t>
            </w:r>
            <w:r w:rsidR="008966A5" w:rsidRPr="008C7A08">
              <w:rPr>
                <w:rFonts w:ascii="Arial" w:hAnsi="Arial" w:cs="Arial"/>
                <w:sz w:val="24"/>
              </w:rPr>
              <w:t>taxe de base d’é</w:t>
            </w:r>
            <w:r w:rsidR="00B44E31" w:rsidRPr="008C7A08">
              <w:rPr>
                <w:rFonts w:ascii="Arial" w:hAnsi="Arial" w:cs="Arial"/>
                <w:sz w:val="24"/>
              </w:rPr>
              <w:t xml:space="preserve">limination des boues </w:t>
            </w:r>
            <w:r w:rsidRPr="008C7A08">
              <w:rPr>
                <w:rFonts w:ascii="Arial" w:hAnsi="Arial" w:cs="Arial"/>
                <w:sz w:val="24"/>
              </w:rPr>
              <w:t xml:space="preserve">est fixée </w:t>
            </w:r>
            <w:r w:rsidR="008966A5" w:rsidRPr="008C7A08">
              <w:rPr>
                <w:rFonts w:ascii="Arial" w:hAnsi="Arial" w:cs="Arial"/>
                <w:sz w:val="24"/>
              </w:rPr>
              <w:t>à</w:t>
            </w:r>
            <w:r w:rsidRPr="008C7A08">
              <w:rPr>
                <w:rFonts w:ascii="Arial" w:hAnsi="Arial" w:cs="Arial"/>
                <w:sz w:val="24"/>
              </w:rPr>
              <w:t xml:space="preserve"> Fr. 100.-</w:t>
            </w:r>
            <w:r w:rsidR="008966A5" w:rsidRPr="008C7A08">
              <w:rPr>
                <w:rFonts w:ascii="Arial" w:hAnsi="Arial" w:cs="Arial"/>
                <w:sz w:val="24"/>
              </w:rPr>
              <w:t>/installation.</w:t>
            </w:r>
          </w:p>
        </w:tc>
      </w:tr>
      <w:tr w:rsidR="00BA4E49" w:rsidRPr="00D61F87" w14:paraId="664DB94C" w14:textId="77777777" w:rsidTr="00AF71FD">
        <w:trPr>
          <w:trHeight w:val="144"/>
        </w:trPr>
        <w:tc>
          <w:tcPr>
            <w:tcW w:w="1843" w:type="dxa"/>
          </w:tcPr>
          <w:p w14:paraId="1D5AE145" w14:textId="293EC0DF" w:rsidR="00BA4E49" w:rsidRPr="00D61F87" w:rsidRDefault="00B06488" w:rsidP="00A65158">
            <w:pPr>
              <w:pStyle w:val="RSJUtitmarg"/>
            </w:pPr>
            <w:r>
              <w:t xml:space="preserve">Taxe </w:t>
            </w:r>
            <w:r w:rsidR="00B44E31">
              <w:t>quantitative d’élimination</w:t>
            </w:r>
            <w:r>
              <w:t xml:space="preserve"> des boues</w:t>
            </w:r>
          </w:p>
        </w:tc>
        <w:tc>
          <w:tcPr>
            <w:tcW w:w="8222" w:type="dxa"/>
          </w:tcPr>
          <w:p w14:paraId="4280E7E9" w14:textId="35BBFEB0" w:rsidR="00B06488" w:rsidRPr="008C7A08" w:rsidRDefault="00BA4E49" w:rsidP="005915FA">
            <w:pPr>
              <w:suppressAutoHyphens/>
              <w:spacing w:before="360" w:after="120" w:line="240" w:lineRule="auto"/>
              <w:ind w:right="74"/>
              <w:jc w:val="both"/>
              <w:rPr>
                <w:rFonts w:ascii="Arial" w:hAnsi="Arial" w:cs="Arial"/>
                <w:sz w:val="24"/>
              </w:rPr>
            </w:pPr>
            <w:r w:rsidRPr="008C7A08">
              <w:rPr>
                <w:rFonts w:ascii="Arial" w:hAnsi="Arial" w:cs="Arial"/>
                <w:b/>
                <w:sz w:val="24"/>
              </w:rPr>
              <w:t>Art.</w:t>
            </w:r>
            <w:r w:rsidRPr="008C7A08">
              <w:rPr>
                <w:rFonts w:ascii="Arial" w:hAnsi="Arial" w:cs="Arial"/>
                <w:b/>
              </w:rPr>
              <w:t xml:space="preserve"> </w:t>
            </w:r>
            <w:proofErr w:type="gramStart"/>
            <w:r w:rsidR="008B18EE" w:rsidRPr="008C7A08">
              <w:rPr>
                <w:rFonts w:ascii="Arial" w:hAnsi="Arial" w:cs="Arial"/>
                <w:b/>
                <w:sz w:val="24"/>
              </w:rPr>
              <w:t>12</w:t>
            </w:r>
            <w:r w:rsidRPr="008C7A08">
              <w:rPr>
                <w:rFonts w:ascii="Arial" w:hAnsi="Arial" w:cs="Arial"/>
              </w:rPr>
              <w:t xml:space="preserve">  </w:t>
            </w:r>
            <w:r w:rsidR="00B06488" w:rsidRPr="008C7A08">
              <w:rPr>
                <w:rFonts w:ascii="Arial" w:hAnsi="Arial" w:cs="Arial"/>
                <w:sz w:val="24"/>
              </w:rPr>
              <w:t>La</w:t>
            </w:r>
            <w:proofErr w:type="gramEnd"/>
            <w:r w:rsidR="00B06488" w:rsidRPr="008C7A08">
              <w:rPr>
                <w:rFonts w:ascii="Arial" w:hAnsi="Arial" w:cs="Arial"/>
                <w:sz w:val="24"/>
              </w:rPr>
              <w:t xml:space="preserve"> taxe </w:t>
            </w:r>
            <w:r w:rsidR="008966A5" w:rsidRPr="008C7A08">
              <w:rPr>
                <w:rFonts w:ascii="Arial" w:hAnsi="Arial" w:cs="Arial"/>
                <w:sz w:val="24"/>
              </w:rPr>
              <w:t>quantitative</w:t>
            </w:r>
            <w:r w:rsidR="00B06488" w:rsidRPr="008C7A08">
              <w:rPr>
                <w:rFonts w:ascii="Arial" w:hAnsi="Arial" w:cs="Arial"/>
                <w:sz w:val="24"/>
              </w:rPr>
              <w:t xml:space="preserve"> d’élimination des boues est fixée </w:t>
            </w:r>
            <w:r w:rsidR="00F55D7A" w:rsidRPr="008C7A08">
              <w:rPr>
                <w:rFonts w:ascii="Arial" w:hAnsi="Arial" w:cs="Arial"/>
                <w:sz w:val="24"/>
              </w:rPr>
              <w:t>à</w:t>
            </w:r>
            <w:r w:rsidR="00B06488" w:rsidRPr="008C7A08">
              <w:rPr>
                <w:rFonts w:ascii="Arial" w:hAnsi="Arial" w:cs="Arial"/>
                <w:sz w:val="24"/>
              </w:rPr>
              <w:t xml:space="preserve"> Fr. 50.-/m</w:t>
            </w:r>
            <w:r w:rsidR="00B06488" w:rsidRPr="008C7A08">
              <w:rPr>
                <w:rFonts w:ascii="Arial" w:hAnsi="Arial" w:cs="Arial"/>
                <w:sz w:val="24"/>
                <w:vertAlign w:val="superscript"/>
              </w:rPr>
              <w:t>3</w:t>
            </w:r>
            <w:r w:rsidR="00F55D7A" w:rsidRPr="008C7A08">
              <w:rPr>
                <w:rFonts w:ascii="Arial" w:hAnsi="Arial" w:cs="Arial"/>
                <w:sz w:val="24"/>
              </w:rPr>
              <w:t>.</w:t>
            </w:r>
          </w:p>
        </w:tc>
      </w:tr>
      <w:tr w:rsidR="00462B91" w:rsidRPr="00B26444" w14:paraId="56085C12" w14:textId="77777777" w:rsidTr="00AF71FD">
        <w:tblPrEx>
          <w:tblCellMar>
            <w:left w:w="108" w:type="dxa"/>
            <w:right w:w="108" w:type="dxa"/>
          </w:tblCellMar>
        </w:tblPrEx>
        <w:tc>
          <w:tcPr>
            <w:tcW w:w="1843" w:type="dxa"/>
            <w:shd w:val="clear" w:color="auto" w:fill="auto"/>
          </w:tcPr>
          <w:p w14:paraId="2D3AC696" w14:textId="77777777" w:rsidR="00462B91" w:rsidRPr="00B26444" w:rsidRDefault="00462B91" w:rsidP="00AF71FD">
            <w:pPr>
              <w:spacing w:before="360" w:after="0" w:line="240" w:lineRule="auto"/>
              <w:rPr>
                <w:rFonts w:ascii="Arial" w:hAnsi="Arial" w:cs="Arial"/>
                <w:sz w:val="18"/>
              </w:rPr>
            </w:pPr>
            <w:r>
              <w:rPr>
                <w:rFonts w:ascii="Arial" w:hAnsi="Arial" w:cs="Arial"/>
                <w:sz w:val="18"/>
              </w:rPr>
              <w:t>Abrogation des    dispositions          antérieures</w:t>
            </w:r>
          </w:p>
        </w:tc>
        <w:tc>
          <w:tcPr>
            <w:tcW w:w="8222" w:type="dxa"/>
          </w:tcPr>
          <w:p w14:paraId="42E13DB0" w14:textId="497E088F" w:rsidR="00462B91" w:rsidRPr="00B26444" w:rsidRDefault="00462B91" w:rsidP="005915FA">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8B18EE">
              <w:rPr>
                <w:rFonts w:ascii="Arial" w:hAnsi="Arial" w:cs="Arial"/>
                <w:b/>
                <w:sz w:val="24"/>
                <w:szCs w:val="24"/>
              </w:rPr>
              <w:t>13</w:t>
            </w:r>
            <w:r w:rsidRPr="00B26444">
              <w:rPr>
                <w:rFonts w:ascii="Arial" w:hAnsi="Arial" w:cs="Arial"/>
              </w:rPr>
              <w:t xml:space="preserve">  </w:t>
            </w:r>
            <w:r>
              <w:rPr>
                <w:rFonts w:ascii="Arial" w:hAnsi="Arial" w:cs="Arial"/>
                <w:sz w:val="24"/>
              </w:rPr>
              <w:t>Le</w:t>
            </w:r>
            <w:proofErr w:type="gramEnd"/>
            <w:r>
              <w:rPr>
                <w:rFonts w:ascii="Arial" w:hAnsi="Arial" w:cs="Arial"/>
                <w:sz w:val="24"/>
              </w:rPr>
              <w:t xml:space="preserve"> présent règlement tarifaire abroge toutes autres dispositions antérieures</w:t>
            </w:r>
            <w:r w:rsidR="00A8101C">
              <w:rPr>
                <w:rFonts w:ascii="Arial" w:hAnsi="Arial" w:cs="Arial"/>
                <w:sz w:val="24"/>
              </w:rPr>
              <w:t>.</w:t>
            </w:r>
          </w:p>
        </w:tc>
      </w:tr>
      <w:tr w:rsidR="00462B91" w:rsidRPr="00B26444" w14:paraId="31366265" w14:textId="77777777" w:rsidTr="00AF71FD">
        <w:tblPrEx>
          <w:tblCellMar>
            <w:left w:w="108" w:type="dxa"/>
            <w:right w:w="108" w:type="dxa"/>
          </w:tblCellMar>
        </w:tblPrEx>
        <w:tc>
          <w:tcPr>
            <w:tcW w:w="1843" w:type="dxa"/>
            <w:shd w:val="clear" w:color="auto" w:fill="auto"/>
          </w:tcPr>
          <w:p w14:paraId="19C0F981" w14:textId="77777777" w:rsidR="00462B91" w:rsidRPr="00B26444" w:rsidRDefault="00462B91" w:rsidP="00AF71FD">
            <w:pPr>
              <w:spacing w:before="360" w:after="0" w:line="240" w:lineRule="auto"/>
              <w:rPr>
                <w:rFonts w:ascii="Arial" w:hAnsi="Arial" w:cs="Arial"/>
                <w:sz w:val="18"/>
              </w:rPr>
            </w:pPr>
            <w:r>
              <w:rPr>
                <w:rFonts w:ascii="Arial" w:hAnsi="Arial" w:cs="Arial"/>
                <w:sz w:val="18"/>
              </w:rPr>
              <w:t>Entrée en vigueur</w:t>
            </w:r>
          </w:p>
        </w:tc>
        <w:tc>
          <w:tcPr>
            <w:tcW w:w="8222" w:type="dxa"/>
          </w:tcPr>
          <w:p w14:paraId="1B3090F9" w14:textId="031B2962" w:rsidR="00462B91" w:rsidRPr="00B26444" w:rsidRDefault="00462B91" w:rsidP="005915FA">
            <w:pPr>
              <w:suppressAutoHyphens/>
              <w:spacing w:before="360" w:after="120" w:line="240" w:lineRule="auto"/>
              <w:ind w:right="74"/>
              <w:jc w:val="both"/>
              <w:rPr>
                <w:rFonts w:ascii="Arial" w:hAnsi="Arial" w:cs="Arial"/>
                <w:sz w:val="24"/>
                <w:szCs w:val="24"/>
              </w:rPr>
            </w:pPr>
            <w:r w:rsidRPr="00B26444">
              <w:rPr>
                <w:rFonts w:ascii="Arial" w:hAnsi="Arial" w:cs="Arial"/>
                <w:b/>
                <w:sz w:val="24"/>
                <w:szCs w:val="24"/>
              </w:rPr>
              <w:t>Art.</w:t>
            </w:r>
            <w:r w:rsidRPr="00B26444">
              <w:rPr>
                <w:rFonts w:ascii="Arial" w:hAnsi="Arial" w:cs="Arial"/>
                <w:b/>
              </w:rPr>
              <w:t xml:space="preserve"> </w:t>
            </w:r>
            <w:proofErr w:type="gramStart"/>
            <w:r w:rsidR="008B18EE">
              <w:rPr>
                <w:rFonts w:ascii="Arial" w:hAnsi="Arial" w:cs="Arial"/>
                <w:b/>
                <w:sz w:val="24"/>
                <w:szCs w:val="24"/>
              </w:rPr>
              <w:t>14</w:t>
            </w:r>
            <w:r w:rsidRPr="00B26444">
              <w:rPr>
                <w:rFonts w:ascii="Arial" w:hAnsi="Arial" w:cs="Arial"/>
              </w:rPr>
              <w:t xml:space="preserve">  </w:t>
            </w:r>
            <w:r>
              <w:rPr>
                <w:rFonts w:ascii="Arial" w:hAnsi="Arial" w:cs="Arial"/>
                <w:sz w:val="24"/>
              </w:rPr>
              <w:t>Le</w:t>
            </w:r>
            <w:proofErr w:type="gramEnd"/>
            <w:r>
              <w:rPr>
                <w:rFonts w:ascii="Arial" w:hAnsi="Arial" w:cs="Arial"/>
                <w:sz w:val="24"/>
              </w:rPr>
              <w:t xml:space="preserve"> Conseil </w:t>
            </w:r>
            <w:r w:rsidRPr="008C7A08">
              <w:rPr>
                <w:rFonts w:ascii="Arial" w:hAnsi="Arial" w:cs="Arial"/>
                <w:sz w:val="24"/>
              </w:rPr>
              <w:t>communal fixe l’entrée en vigueur du présent règlement tarifaire dès son adoption par l’Assemblée communale et son approbation par le Délégué aux affaires communales</w:t>
            </w:r>
            <w:r>
              <w:rPr>
                <w:rFonts w:ascii="Arial" w:hAnsi="Arial" w:cs="Arial"/>
                <w:sz w:val="24"/>
              </w:rPr>
              <w:t>.</w:t>
            </w:r>
          </w:p>
        </w:tc>
      </w:tr>
    </w:tbl>
    <w:p w14:paraId="4CA033D9" w14:textId="3881352A" w:rsidR="008E4F15" w:rsidRDefault="008E4F15" w:rsidP="00FE353A">
      <w:pPr>
        <w:jc w:val="both"/>
        <w:rPr>
          <w:rFonts w:ascii="Arial" w:hAnsi="Arial" w:cs="Arial"/>
        </w:rPr>
      </w:pPr>
    </w:p>
    <w:p w14:paraId="358D0D27" w14:textId="77777777" w:rsidR="00122736" w:rsidRDefault="00122736" w:rsidP="00FE353A">
      <w:pPr>
        <w:jc w:val="both"/>
        <w:rPr>
          <w:rFonts w:ascii="Arial" w:hAnsi="Arial" w:cs="Arial"/>
        </w:rPr>
      </w:pPr>
    </w:p>
    <w:p w14:paraId="7F3E745F" w14:textId="77777777" w:rsidR="00122736" w:rsidRDefault="00122736" w:rsidP="00FE353A">
      <w:pPr>
        <w:jc w:val="both"/>
        <w:rPr>
          <w:rFonts w:ascii="Arial" w:hAnsi="Arial" w:cs="Arial"/>
        </w:rPr>
      </w:pPr>
    </w:p>
    <w:p w14:paraId="2AA02305" w14:textId="32AC8586" w:rsidR="00462B91" w:rsidRPr="008C7A08" w:rsidRDefault="00462B91" w:rsidP="00462B91">
      <w:pPr>
        <w:jc w:val="both"/>
        <w:rPr>
          <w:rFonts w:ascii="Arial" w:hAnsi="Arial" w:cs="Arial"/>
        </w:rPr>
      </w:pPr>
      <w:r w:rsidRPr="00F5535C">
        <w:rPr>
          <w:rFonts w:ascii="Arial" w:hAnsi="Arial" w:cs="Arial"/>
        </w:rPr>
        <w:t xml:space="preserve">Ainsi délibéré et adopté par </w:t>
      </w:r>
      <w:r w:rsidRPr="008C7A08">
        <w:rPr>
          <w:rFonts w:ascii="Arial" w:hAnsi="Arial" w:cs="Arial"/>
        </w:rPr>
        <w:t xml:space="preserve">l'Assemblée communale de </w:t>
      </w:r>
      <w:r w:rsidR="008C7A08" w:rsidRPr="008C7A08">
        <w:rPr>
          <w:rFonts w:ascii="Arial" w:hAnsi="Arial" w:cs="Arial"/>
        </w:rPr>
        <w:t>Courtedoux,</w:t>
      </w:r>
      <w:r w:rsidRPr="008C7A08">
        <w:rPr>
          <w:rFonts w:ascii="Arial" w:hAnsi="Arial" w:cs="Arial"/>
        </w:rPr>
        <w:t xml:space="preserve"> le JJ MMMMM AAAA</w:t>
      </w:r>
    </w:p>
    <w:p w14:paraId="5C6C4377" w14:textId="77777777" w:rsidR="00462B91" w:rsidRPr="008C7A08" w:rsidRDefault="00462B91" w:rsidP="00462B91">
      <w:pPr>
        <w:jc w:val="both"/>
        <w:rPr>
          <w:rFonts w:ascii="Arial" w:hAnsi="Arial" w:cs="Arial"/>
        </w:rPr>
      </w:pPr>
    </w:p>
    <w:p w14:paraId="40652577" w14:textId="0D58EE77" w:rsidR="00462B91" w:rsidRPr="00F5535C" w:rsidRDefault="00462B91" w:rsidP="00462B91">
      <w:pPr>
        <w:jc w:val="center"/>
        <w:rPr>
          <w:rFonts w:ascii="Arial" w:hAnsi="Arial" w:cs="Arial"/>
        </w:rPr>
      </w:pPr>
      <w:r w:rsidRPr="008C7A08">
        <w:rPr>
          <w:rFonts w:ascii="Arial" w:hAnsi="Arial" w:cs="Arial"/>
        </w:rPr>
        <w:t>Au nom de l'Assemblée communale</w:t>
      </w:r>
    </w:p>
    <w:p w14:paraId="6D94B424" w14:textId="77777777" w:rsidR="00936F16" w:rsidRPr="00F5535C" w:rsidRDefault="00936F16" w:rsidP="00936F16">
      <w:pPr>
        <w:jc w:val="center"/>
        <w:rPr>
          <w:rFonts w:ascii="Arial" w:hAnsi="Arial" w:cs="Arial"/>
        </w:rPr>
      </w:pPr>
    </w:p>
    <w:p w14:paraId="7CCFC47B" w14:textId="77777777" w:rsidR="00936F16" w:rsidRPr="00F5535C" w:rsidRDefault="00936F16" w:rsidP="00936F16">
      <w:pPr>
        <w:jc w:val="center"/>
        <w:rPr>
          <w:rFonts w:ascii="Arial" w:hAnsi="Arial" w:cs="Arial"/>
        </w:rPr>
      </w:pPr>
      <w:r w:rsidRPr="00F5535C">
        <w:rPr>
          <w:rFonts w:ascii="Arial" w:hAnsi="Arial" w:cs="Arial"/>
        </w:rPr>
        <w:t>Le/la Président(e) :</w:t>
      </w:r>
      <w:r w:rsidRPr="00F5535C">
        <w:rPr>
          <w:rFonts w:ascii="Arial" w:hAnsi="Arial" w:cs="Arial"/>
        </w:rPr>
        <w:tab/>
      </w:r>
      <w:r w:rsidRPr="00F5535C">
        <w:rPr>
          <w:rFonts w:ascii="Arial" w:hAnsi="Arial" w:cs="Arial"/>
        </w:rPr>
        <w:tab/>
      </w:r>
      <w:r w:rsidRPr="00F5535C">
        <w:rPr>
          <w:rFonts w:ascii="Arial" w:hAnsi="Arial" w:cs="Arial"/>
        </w:rPr>
        <w:tab/>
        <w:t>le/la Secrétaire :</w:t>
      </w:r>
    </w:p>
    <w:p w14:paraId="49B1A92E" w14:textId="77777777" w:rsidR="00936F16" w:rsidRPr="00F5535C" w:rsidRDefault="00936F16" w:rsidP="00936F16">
      <w:pPr>
        <w:jc w:val="center"/>
        <w:rPr>
          <w:rFonts w:ascii="Arial" w:hAnsi="Arial" w:cs="Arial"/>
        </w:rPr>
      </w:pPr>
    </w:p>
    <w:p w14:paraId="3FB42559" w14:textId="77777777" w:rsidR="00936F16" w:rsidRPr="00F5535C" w:rsidRDefault="00936F16" w:rsidP="00936F16">
      <w:pPr>
        <w:jc w:val="both"/>
        <w:rPr>
          <w:rFonts w:ascii="Arial" w:hAnsi="Arial" w:cs="Arial"/>
          <w:b/>
        </w:rPr>
      </w:pPr>
      <w:r w:rsidRPr="00F5535C">
        <w:rPr>
          <w:rFonts w:ascii="Arial" w:hAnsi="Arial" w:cs="Arial"/>
          <w:b/>
        </w:rPr>
        <w:t>Certificat de dépôt</w:t>
      </w:r>
    </w:p>
    <w:p w14:paraId="7D09A6CA" w14:textId="77777777" w:rsidR="00936F16" w:rsidRPr="00F5535C" w:rsidRDefault="00936F16" w:rsidP="00936F16">
      <w:pPr>
        <w:jc w:val="both"/>
        <w:rPr>
          <w:rFonts w:ascii="Arial" w:hAnsi="Arial" w:cs="Arial"/>
        </w:rPr>
      </w:pPr>
      <w:r w:rsidRPr="00F5535C">
        <w:rPr>
          <w:rFonts w:ascii="Arial" w:hAnsi="Arial" w:cs="Arial"/>
        </w:rPr>
        <w:t>Le/la Secrétaire communal(e) soussigné(e) certifie que le présent règlement a été déposé publiquement au secrétariat communal durant le délai légal de vingt jours avant et vingt après l'Assemblée communale du JJ MMMMMM AAAA.</w:t>
      </w:r>
    </w:p>
    <w:p w14:paraId="76507CF4" w14:textId="77777777" w:rsidR="00936F16" w:rsidRPr="00F5535C" w:rsidRDefault="00936F16" w:rsidP="00936F16">
      <w:pPr>
        <w:jc w:val="both"/>
        <w:rPr>
          <w:rFonts w:ascii="Arial" w:hAnsi="Arial" w:cs="Arial"/>
        </w:rPr>
      </w:pPr>
      <w:r w:rsidRPr="00F5535C">
        <w:rPr>
          <w:rFonts w:ascii="Arial" w:hAnsi="Arial" w:cs="Arial"/>
        </w:rPr>
        <w:t>Les dépôts et délais ont été publiés dans le Journal officiel.</w:t>
      </w:r>
    </w:p>
    <w:p w14:paraId="08D69A4D" w14:textId="77777777" w:rsidR="00936F16" w:rsidRPr="00F5535C" w:rsidRDefault="00936F16" w:rsidP="00936F16">
      <w:pPr>
        <w:jc w:val="both"/>
        <w:rPr>
          <w:rFonts w:ascii="Arial" w:hAnsi="Arial" w:cs="Arial"/>
        </w:rPr>
      </w:pPr>
      <w:r w:rsidRPr="00F5535C">
        <w:rPr>
          <w:rFonts w:ascii="Arial" w:hAnsi="Arial" w:cs="Arial"/>
        </w:rPr>
        <w:t>Aucune opposition n'a été formulée pendant le délai légal.</w:t>
      </w:r>
    </w:p>
    <w:p w14:paraId="2BEA209D" w14:textId="77777777" w:rsidR="00936F16" w:rsidRPr="00F5535C" w:rsidRDefault="00936F16" w:rsidP="00936F16">
      <w:pPr>
        <w:jc w:val="both"/>
        <w:rPr>
          <w:rFonts w:ascii="Arial" w:hAnsi="Arial" w:cs="Arial"/>
        </w:rPr>
      </w:pPr>
      <w:r w:rsidRPr="00F5535C">
        <w:rPr>
          <w:rFonts w:ascii="Arial" w:hAnsi="Arial" w:cs="Arial"/>
        </w:rPr>
        <w:t>Le/la secrétaire communal(e)</w:t>
      </w:r>
    </w:p>
    <w:p w14:paraId="4FF1FA0E" w14:textId="77777777" w:rsidR="00936F16" w:rsidRPr="00F5535C" w:rsidRDefault="00936F16" w:rsidP="00936F16">
      <w:pPr>
        <w:jc w:val="both"/>
        <w:rPr>
          <w:rFonts w:ascii="Arial" w:hAnsi="Arial" w:cs="Arial"/>
        </w:rPr>
      </w:pPr>
      <w:r w:rsidRPr="00F5535C">
        <w:rPr>
          <w:rFonts w:ascii="Arial" w:hAnsi="Arial" w:cs="Arial"/>
        </w:rPr>
        <w:t>.................................., le JJ MMMMMM AAAA</w:t>
      </w:r>
    </w:p>
    <w:p w14:paraId="1112CED2" w14:textId="77777777" w:rsidR="00936F16" w:rsidRPr="00F5535C" w:rsidRDefault="00936F16" w:rsidP="00936F16">
      <w:pPr>
        <w:jc w:val="both"/>
        <w:rPr>
          <w:rFonts w:ascii="Arial" w:hAnsi="Arial" w:cs="Arial"/>
        </w:rPr>
      </w:pPr>
    </w:p>
    <w:p w14:paraId="1994F8B3" w14:textId="77777777" w:rsidR="00936F16" w:rsidRPr="00F5535C" w:rsidRDefault="00936F16" w:rsidP="00936F16">
      <w:pPr>
        <w:spacing w:after="0"/>
        <w:jc w:val="both"/>
        <w:rPr>
          <w:rFonts w:ascii="Arial" w:hAnsi="Arial" w:cs="Arial"/>
        </w:rPr>
      </w:pPr>
      <w:r w:rsidRPr="00F5535C">
        <w:rPr>
          <w:rFonts w:ascii="Arial" w:hAnsi="Arial" w:cs="Arial"/>
        </w:rPr>
        <w:t>Approuvé par le Délégué aux affaires communales le :</w:t>
      </w:r>
    </w:p>
    <w:p w14:paraId="11AB49F1" w14:textId="0315BD87" w:rsidR="00936F16" w:rsidRPr="002C2B73" w:rsidRDefault="00936F16" w:rsidP="00352530">
      <w:pPr>
        <w:ind w:left="709"/>
        <w:jc w:val="both"/>
        <w:rPr>
          <w:rFonts w:ascii="Arial" w:hAnsi="Arial" w:cs="Arial"/>
        </w:rPr>
      </w:pPr>
      <w:r w:rsidRPr="00D61F87">
        <w:rPr>
          <w:rFonts w:ascii="Arial" w:hAnsi="Arial" w:cs="Arial"/>
          <w:i/>
          <w:sz w:val="16"/>
          <w:szCs w:val="16"/>
        </w:rPr>
        <w:t>(Veuillez laisser blanc svp)</w:t>
      </w:r>
    </w:p>
    <w:sectPr w:rsidR="00936F16" w:rsidRPr="002C2B73" w:rsidSect="00551774">
      <w:footerReference w:type="default" r:id="rId9"/>
      <w:endnotePr>
        <w:numFmt w:val="decimal"/>
      </w:endnotePr>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8D87" w14:textId="77777777" w:rsidR="009735FF" w:rsidRDefault="009735FF" w:rsidP="00055972">
      <w:pPr>
        <w:spacing w:after="0" w:line="240" w:lineRule="auto"/>
      </w:pPr>
      <w:r>
        <w:separator/>
      </w:r>
    </w:p>
  </w:endnote>
  <w:endnote w:type="continuationSeparator" w:id="0">
    <w:p w14:paraId="35A1F784" w14:textId="77777777" w:rsidR="009735FF" w:rsidRDefault="009735FF" w:rsidP="00055972">
      <w:pPr>
        <w:spacing w:after="0" w:line="240" w:lineRule="auto"/>
      </w:pPr>
      <w:r>
        <w:continuationSeparator/>
      </w:r>
    </w:p>
  </w:endnote>
  <w:endnote w:type="continuationNotice" w:id="1">
    <w:p w14:paraId="47CA99E6" w14:textId="77777777" w:rsidR="009735FF" w:rsidRDefault="009735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Condensed">
    <w:panose1 w:val="020B0606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8952" w14:textId="5850F3E5" w:rsidR="009B7CAD" w:rsidRDefault="009B7CAD">
    <w:pPr>
      <w:pStyle w:val="Pieddepage"/>
      <w:jc w:val="right"/>
    </w:pPr>
  </w:p>
  <w:p w14:paraId="403C67CB" w14:textId="77777777" w:rsidR="009B7CAD" w:rsidRDefault="009B7CA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383962"/>
      <w:docPartObj>
        <w:docPartGallery w:val="Page Numbers (Bottom of Page)"/>
        <w:docPartUnique/>
      </w:docPartObj>
    </w:sdtPr>
    <w:sdtEndPr/>
    <w:sdtContent>
      <w:p w14:paraId="6E0224E0" w14:textId="3AD2EBD9" w:rsidR="009B7CAD" w:rsidRDefault="009B7CAD">
        <w:pPr>
          <w:pStyle w:val="Pieddepage"/>
          <w:jc w:val="right"/>
        </w:pPr>
        <w:r>
          <w:fldChar w:fldCharType="begin"/>
        </w:r>
        <w:r>
          <w:instrText>PAGE   \* MERGEFORMAT</w:instrText>
        </w:r>
        <w:r>
          <w:fldChar w:fldCharType="separate"/>
        </w:r>
        <w:r w:rsidR="00D43777" w:rsidRPr="00D43777">
          <w:rPr>
            <w:noProof/>
            <w:lang w:val="fr-FR"/>
          </w:rPr>
          <w:t>19</w:t>
        </w:r>
        <w:r>
          <w:fldChar w:fldCharType="end"/>
        </w:r>
      </w:p>
    </w:sdtContent>
  </w:sdt>
  <w:p w14:paraId="634D9983" w14:textId="77777777" w:rsidR="009B7CAD" w:rsidRDefault="009B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2147C" w14:textId="77777777" w:rsidR="009735FF" w:rsidRDefault="009735FF" w:rsidP="00055972">
      <w:pPr>
        <w:spacing w:after="0" w:line="240" w:lineRule="auto"/>
      </w:pPr>
      <w:r>
        <w:separator/>
      </w:r>
    </w:p>
  </w:footnote>
  <w:footnote w:type="continuationSeparator" w:id="0">
    <w:p w14:paraId="44478EAE" w14:textId="77777777" w:rsidR="009735FF" w:rsidRDefault="009735FF" w:rsidP="00055972">
      <w:pPr>
        <w:spacing w:after="0" w:line="240" w:lineRule="auto"/>
      </w:pPr>
      <w:r>
        <w:continuationSeparator/>
      </w:r>
    </w:p>
  </w:footnote>
  <w:footnote w:type="continuationNotice" w:id="1">
    <w:p w14:paraId="1E715D69" w14:textId="77777777" w:rsidR="009735FF" w:rsidRDefault="009735F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49AC8F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E9C6A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C6E20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91AE15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F891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840D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0AD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0250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8453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60EF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3DB"/>
    <w:multiLevelType w:val="hybridMultilevel"/>
    <w:tmpl w:val="8824407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2970F64"/>
    <w:multiLevelType w:val="hybridMultilevel"/>
    <w:tmpl w:val="2B361056"/>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2" w15:restartNumberingAfterBreak="0">
    <w:nsid w:val="02CE41E9"/>
    <w:multiLevelType w:val="multilevel"/>
    <w:tmpl w:val="F976B064"/>
    <w:lvl w:ilvl="0">
      <w:start w:val="1"/>
      <w:numFmt w:val="lowerLetter"/>
      <w:pStyle w:val="RSJUlistelettre"/>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05F364CA"/>
    <w:multiLevelType w:val="singleLevel"/>
    <w:tmpl w:val="A9686C70"/>
    <w:lvl w:ilvl="0">
      <w:start w:val="1"/>
      <w:numFmt w:val="lowerLetter"/>
      <w:lvlText w:val="%1"/>
      <w:legacy w:legacy="1" w:legacySpace="0" w:legacyIndent="284"/>
      <w:lvlJc w:val="left"/>
      <w:pPr>
        <w:ind w:left="284" w:hanging="284"/>
      </w:pPr>
      <w:rPr>
        <w:rFonts w:cs="Times New Roman"/>
        <w:b w:val="0"/>
        <w:i/>
      </w:rPr>
    </w:lvl>
  </w:abstractNum>
  <w:abstractNum w:abstractNumId="14" w15:restartNumberingAfterBreak="0">
    <w:nsid w:val="11581FE6"/>
    <w:multiLevelType w:val="hybridMultilevel"/>
    <w:tmpl w:val="FAC034E8"/>
    <w:lvl w:ilvl="0" w:tplc="13F88E70">
      <w:start w:val="1"/>
      <w:numFmt w:val="upperLetter"/>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16503450"/>
    <w:multiLevelType w:val="singleLevel"/>
    <w:tmpl w:val="AE14CDB4"/>
    <w:lvl w:ilvl="0">
      <w:start w:val="1"/>
      <w:numFmt w:val="decimal"/>
      <w:lvlText w:val="%1"/>
      <w:legacy w:legacy="1" w:legacySpace="0" w:legacyIndent="284"/>
      <w:lvlJc w:val="left"/>
      <w:rPr>
        <w:rFonts w:cs="Times New Roman"/>
        <w:b w:val="0"/>
        <w:i w:val="0"/>
      </w:rPr>
    </w:lvl>
  </w:abstractNum>
  <w:abstractNum w:abstractNumId="16" w15:restartNumberingAfterBreak="0">
    <w:nsid w:val="25F429AE"/>
    <w:multiLevelType w:val="hybridMultilevel"/>
    <w:tmpl w:val="8ACC3A96"/>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7" w15:restartNumberingAfterBreak="0">
    <w:nsid w:val="26681BF5"/>
    <w:multiLevelType w:val="hybridMultilevel"/>
    <w:tmpl w:val="B39E53A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85D42F4"/>
    <w:multiLevelType w:val="hybridMultilevel"/>
    <w:tmpl w:val="10AC19F0"/>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9" w15:restartNumberingAfterBreak="0">
    <w:nsid w:val="31C814B5"/>
    <w:multiLevelType w:val="hybridMultilevel"/>
    <w:tmpl w:val="00A4D792"/>
    <w:lvl w:ilvl="0" w:tplc="66D207B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35ED705D"/>
    <w:multiLevelType w:val="hybridMultilevel"/>
    <w:tmpl w:val="E3B4281E"/>
    <w:lvl w:ilvl="0" w:tplc="4B3A865C">
      <w:start w:val="1"/>
      <w:numFmt w:val="lowerLetter"/>
      <w:lvlText w:val="%1)"/>
      <w:lvlJc w:val="left"/>
      <w:pPr>
        <w:ind w:left="840" w:hanging="48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36301E29"/>
    <w:multiLevelType w:val="hybridMultilevel"/>
    <w:tmpl w:val="9B86D1CE"/>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2" w15:restartNumberingAfterBreak="0">
    <w:nsid w:val="37AB49FE"/>
    <w:multiLevelType w:val="singleLevel"/>
    <w:tmpl w:val="406E360A"/>
    <w:lvl w:ilvl="0">
      <w:start w:val="1"/>
      <w:numFmt w:val="decimal"/>
      <w:lvlText w:val="%1"/>
      <w:legacy w:legacy="1" w:legacySpace="0" w:legacyIndent="283"/>
      <w:lvlJc w:val="left"/>
      <w:rPr>
        <w:rFonts w:cs="Times New Roman"/>
      </w:rPr>
    </w:lvl>
  </w:abstractNum>
  <w:abstractNum w:abstractNumId="23" w15:restartNumberingAfterBreak="0">
    <w:nsid w:val="3880339F"/>
    <w:multiLevelType w:val="hybridMultilevel"/>
    <w:tmpl w:val="28162A92"/>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4" w15:restartNumberingAfterBreak="0">
    <w:nsid w:val="46BF4E15"/>
    <w:multiLevelType w:val="hybridMultilevel"/>
    <w:tmpl w:val="F4B68F64"/>
    <w:lvl w:ilvl="0" w:tplc="7AB01A68">
      <w:start w:val="1"/>
      <w:numFmt w:val="decimal"/>
      <w:lvlText w:val="%1."/>
      <w:lvlJc w:val="left"/>
      <w:pPr>
        <w:tabs>
          <w:tab w:val="num" w:pos="360"/>
        </w:tabs>
        <w:ind w:left="36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5" w15:restartNumberingAfterBreak="0">
    <w:nsid w:val="47ED2166"/>
    <w:multiLevelType w:val="hybridMultilevel"/>
    <w:tmpl w:val="D74054A8"/>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6" w15:restartNumberingAfterBreak="0">
    <w:nsid w:val="48D974B9"/>
    <w:multiLevelType w:val="hybridMultilevel"/>
    <w:tmpl w:val="111A95A4"/>
    <w:lvl w:ilvl="0" w:tplc="26EA45E6">
      <w:start w:val="1"/>
      <w:numFmt w:val="upperRoman"/>
      <w:pStyle w:val="StyleTitre1Justifi"/>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15:restartNumberingAfterBreak="0">
    <w:nsid w:val="49BD22D2"/>
    <w:multiLevelType w:val="hybridMultilevel"/>
    <w:tmpl w:val="38A6C5E8"/>
    <w:lvl w:ilvl="0" w:tplc="100C0017">
      <w:start w:val="1"/>
      <w:numFmt w:val="lowerLetter"/>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8" w15:restartNumberingAfterBreak="0">
    <w:nsid w:val="4C145980"/>
    <w:multiLevelType w:val="hybridMultilevel"/>
    <w:tmpl w:val="D8C6DA44"/>
    <w:lvl w:ilvl="0" w:tplc="30580700">
      <w:start w:val="2"/>
      <w:numFmt w:val="bullet"/>
      <w:lvlText w:val=""/>
      <w:lvlJc w:val="left"/>
      <w:pPr>
        <w:ind w:left="720" w:hanging="360"/>
      </w:pPr>
      <w:rPr>
        <w:rFonts w:ascii="Wingdings" w:eastAsia="Calibr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FE66607"/>
    <w:multiLevelType w:val="hybridMultilevel"/>
    <w:tmpl w:val="0E82F128"/>
    <w:lvl w:ilvl="0" w:tplc="9BA6CAF2">
      <w:start w:val="3"/>
      <w:numFmt w:val="lowerLetter"/>
      <w:lvlText w:val="%1)"/>
      <w:lvlJc w:val="left"/>
      <w:pPr>
        <w:tabs>
          <w:tab w:val="num" w:pos="720"/>
        </w:tabs>
        <w:ind w:left="720" w:hanging="360"/>
      </w:pPr>
      <w:rPr>
        <w:rFonts w:hint="default"/>
      </w:rPr>
    </w:lvl>
    <w:lvl w:ilvl="1" w:tplc="67742B18">
      <w:start w:val="1"/>
      <w:numFmt w:val="decimal"/>
      <w:lvlText w:val="%2"/>
      <w:lvlJc w:val="left"/>
      <w:pPr>
        <w:tabs>
          <w:tab w:val="num" w:pos="1830"/>
        </w:tabs>
        <w:ind w:left="1830" w:hanging="690"/>
      </w:pPr>
      <w:rPr>
        <w:rFonts w:hint="default"/>
      </w:rPr>
    </w:lvl>
    <w:lvl w:ilvl="2" w:tplc="02C4580A">
      <w:start w:val="1"/>
      <w:numFmt w:val="decimal"/>
      <w:lvlText w:val="%3."/>
      <w:lvlJc w:val="left"/>
      <w:pPr>
        <w:tabs>
          <w:tab w:val="num" w:pos="2400"/>
        </w:tabs>
        <w:ind w:left="2400" w:hanging="360"/>
      </w:pPr>
      <w:rPr>
        <w:rFonts w:hint="default"/>
      </w:rPr>
    </w:lvl>
    <w:lvl w:ilvl="3" w:tplc="306AD69C">
      <w:start w:val="1"/>
      <w:numFmt w:val="bullet"/>
      <w:lvlText w:val="-"/>
      <w:lvlJc w:val="left"/>
      <w:pPr>
        <w:tabs>
          <w:tab w:val="num" w:pos="2940"/>
        </w:tabs>
        <w:ind w:left="2940" w:hanging="360"/>
      </w:pPr>
      <w:rPr>
        <w:rFonts w:ascii="Tw Cen MT Condensed" w:eastAsia="Times New Roman" w:hAnsi="Tw Cen MT Condensed" w:cs="Times New Roman" w:hint="default"/>
      </w:r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565B33F0"/>
    <w:multiLevelType w:val="multilevel"/>
    <w:tmpl w:val="12049B50"/>
    <w:lvl w:ilvl="0">
      <w:start w:val="1"/>
      <w:numFmt w:val="decimal"/>
      <w:lvlText w:val="1.%1"/>
      <w:lvlJc w:val="left"/>
      <w:pPr>
        <w:ind w:left="36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902781D"/>
    <w:multiLevelType w:val="hybridMultilevel"/>
    <w:tmpl w:val="414C9012"/>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2" w15:restartNumberingAfterBreak="0">
    <w:nsid w:val="63423780"/>
    <w:multiLevelType w:val="singleLevel"/>
    <w:tmpl w:val="EC4493EC"/>
    <w:lvl w:ilvl="0">
      <w:start w:val="1"/>
      <w:numFmt w:val="decimal"/>
      <w:lvlText w:val="%1"/>
      <w:legacy w:legacy="1" w:legacySpace="0" w:legacyIndent="284"/>
      <w:lvlJc w:val="left"/>
      <w:rPr>
        <w:rFonts w:cs="Times New Roman"/>
      </w:rPr>
    </w:lvl>
  </w:abstractNum>
  <w:abstractNum w:abstractNumId="33" w15:restartNumberingAfterBreak="0">
    <w:nsid w:val="6C885A06"/>
    <w:multiLevelType w:val="hybridMultilevel"/>
    <w:tmpl w:val="47E470F4"/>
    <w:lvl w:ilvl="0" w:tplc="100C0001">
      <w:start w:val="1"/>
      <w:numFmt w:val="bullet"/>
      <w:lvlText w:val=""/>
      <w:lvlJc w:val="left"/>
      <w:pPr>
        <w:ind w:left="754" w:hanging="360"/>
      </w:pPr>
      <w:rPr>
        <w:rFonts w:ascii="Symbol" w:hAnsi="Symbol" w:hint="default"/>
      </w:rPr>
    </w:lvl>
    <w:lvl w:ilvl="1" w:tplc="100C0003" w:tentative="1">
      <w:start w:val="1"/>
      <w:numFmt w:val="bullet"/>
      <w:lvlText w:val="o"/>
      <w:lvlJc w:val="left"/>
      <w:pPr>
        <w:ind w:left="1474" w:hanging="360"/>
      </w:pPr>
      <w:rPr>
        <w:rFonts w:ascii="Courier New" w:hAnsi="Courier New" w:hint="default"/>
      </w:rPr>
    </w:lvl>
    <w:lvl w:ilvl="2" w:tplc="100C0005" w:tentative="1">
      <w:start w:val="1"/>
      <w:numFmt w:val="bullet"/>
      <w:lvlText w:val=""/>
      <w:lvlJc w:val="left"/>
      <w:pPr>
        <w:ind w:left="2194" w:hanging="360"/>
      </w:pPr>
      <w:rPr>
        <w:rFonts w:ascii="Wingdings" w:hAnsi="Wingdings" w:hint="default"/>
      </w:rPr>
    </w:lvl>
    <w:lvl w:ilvl="3" w:tplc="100C0001" w:tentative="1">
      <w:start w:val="1"/>
      <w:numFmt w:val="bullet"/>
      <w:lvlText w:val=""/>
      <w:lvlJc w:val="left"/>
      <w:pPr>
        <w:ind w:left="2914" w:hanging="360"/>
      </w:pPr>
      <w:rPr>
        <w:rFonts w:ascii="Symbol" w:hAnsi="Symbol" w:hint="default"/>
      </w:rPr>
    </w:lvl>
    <w:lvl w:ilvl="4" w:tplc="100C0003" w:tentative="1">
      <w:start w:val="1"/>
      <w:numFmt w:val="bullet"/>
      <w:lvlText w:val="o"/>
      <w:lvlJc w:val="left"/>
      <w:pPr>
        <w:ind w:left="3634" w:hanging="360"/>
      </w:pPr>
      <w:rPr>
        <w:rFonts w:ascii="Courier New" w:hAnsi="Courier New" w:hint="default"/>
      </w:rPr>
    </w:lvl>
    <w:lvl w:ilvl="5" w:tplc="100C0005" w:tentative="1">
      <w:start w:val="1"/>
      <w:numFmt w:val="bullet"/>
      <w:lvlText w:val=""/>
      <w:lvlJc w:val="left"/>
      <w:pPr>
        <w:ind w:left="4354" w:hanging="360"/>
      </w:pPr>
      <w:rPr>
        <w:rFonts w:ascii="Wingdings" w:hAnsi="Wingdings" w:hint="default"/>
      </w:rPr>
    </w:lvl>
    <w:lvl w:ilvl="6" w:tplc="100C0001" w:tentative="1">
      <w:start w:val="1"/>
      <w:numFmt w:val="bullet"/>
      <w:lvlText w:val=""/>
      <w:lvlJc w:val="left"/>
      <w:pPr>
        <w:ind w:left="5074" w:hanging="360"/>
      </w:pPr>
      <w:rPr>
        <w:rFonts w:ascii="Symbol" w:hAnsi="Symbol" w:hint="default"/>
      </w:rPr>
    </w:lvl>
    <w:lvl w:ilvl="7" w:tplc="100C0003" w:tentative="1">
      <w:start w:val="1"/>
      <w:numFmt w:val="bullet"/>
      <w:lvlText w:val="o"/>
      <w:lvlJc w:val="left"/>
      <w:pPr>
        <w:ind w:left="5794" w:hanging="360"/>
      </w:pPr>
      <w:rPr>
        <w:rFonts w:ascii="Courier New" w:hAnsi="Courier New" w:hint="default"/>
      </w:rPr>
    </w:lvl>
    <w:lvl w:ilvl="8" w:tplc="100C0005" w:tentative="1">
      <w:start w:val="1"/>
      <w:numFmt w:val="bullet"/>
      <w:lvlText w:val=""/>
      <w:lvlJc w:val="left"/>
      <w:pPr>
        <w:ind w:left="6514" w:hanging="360"/>
      </w:pPr>
      <w:rPr>
        <w:rFonts w:ascii="Wingdings" w:hAnsi="Wingdings" w:hint="default"/>
      </w:rPr>
    </w:lvl>
  </w:abstractNum>
  <w:abstractNum w:abstractNumId="34" w15:restartNumberingAfterBreak="0">
    <w:nsid w:val="73525CC3"/>
    <w:multiLevelType w:val="singleLevel"/>
    <w:tmpl w:val="AE14CDB4"/>
    <w:lvl w:ilvl="0">
      <w:start w:val="1"/>
      <w:numFmt w:val="decimal"/>
      <w:lvlText w:val="%1"/>
      <w:legacy w:legacy="1" w:legacySpace="0" w:legacyIndent="284"/>
      <w:lvlJc w:val="left"/>
      <w:rPr>
        <w:rFonts w:cs="Times New Roman"/>
        <w:b w:val="0"/>
        <w:i w:val="0"/>
      </w:rPr>
    </w:lvl>
  </w:abstractNum>
  <w:abstractNum w:abstractNumId="35" w15:restartNumberingAfterBreak="0">
    <w:nsid w:val="76FA2EAB"/>
    <w:multiLevelType w:val="hybridMultilevel"/>
    <w:tmpl w:val="26F4D210"/>
    <w:lvl w:ilvl="0" w:tplc="100C0017">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num w:numId="1">
    <w:abstractNumId w:val="24"/>
  </w:num>
  <w:num w:numId="2">
    <w:abstractNumId w:val="35"/>
  </w:num>
  <w:num w:numId="3">
    <w:abstractNumId w:val="27"/>
  </w:num>
  <w:num w:numId="4">
    <w:abstractNumId w:val="11"/>
  </w:num>
  <w:num w:numId="5">
    <w:abstractNumId w:val="25"/>
  </w:num>
  <w:num w:numId="6">
    <w:abstractNumId w:val="21"/>
  </w:num>
  <w:num w:numId="7">
    <w:abstractNumId w:val="23"/>
  </w:num>
  <w:num w:numId="8">
    <w:abstractNumId w:val="18"/>
  </w:num>
  <w:num w:numId="9">
    <w:abstractNumId w:val="31"/>
  </w:num>
  <w:num w:numId="10">
    <w:abstractNumId w:val="2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0"/>
  </w:num>
  <w:num w:numId="22">
    <w:abstractNumId w:val="14"/>
  </w:num>
  <w:num w:numId="23">
    <w:abstractNumId w:val="19"/>
  </w:num>
  <w:num w:numId="24">
    <w:abstractNumId w:val="26"/>
  </w:num>
  <w:num w:numId="25">
    <w:abstractNumId w:val="15"/>
  </w:num>
  <w:num w:numId="26">
    <w:abstractNumId w:val="20"/>
  </w:num>
  <w:num w:numId="27">
    <w:abstractNumId w:val="33"/>
  </w:num>
  <w:num w:numId="28">
    <w:abstractNumId w:val="13"/>
  </w:num>
  <w:num w:numId="29">
    <w:abstractNumId w:val="16"/>
  </w:num>
  <w:num w:numId="30">
    <w:abstractNumId w:val="22"/>
    <w:lvlOverride w:ilvl="0">
      <w:startOverride w:val="1"/>
    </w:lvlOverride>
  </w:num>
  <w:num w:numId="31">
    <w:abstractNumId w:val="32"/>
    <w:lvlOverride w:ilvl="0">
      <w:startOverride w:val="1"/>
    </w:lvlOverride>
  </w:num>
  <w:num w:numId="32">
    <w:abstractNumId w:val="34"/>
    <w:lvlOverride w:ilvl="0">
      <w:startOverride w:val="1"/>
    </w:lvlOverride>
  </w:num>
  <w:num w:numId="33">
    <w:abstractNumId w:val="29"/>
  </w:num>
  <w:num w:numId="34">
    <w:abstractNumId w:val="1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A9"/>
    <w:rsid w:val="0000057E"/>
    <w:rsid w:val="00000BFD"/>
    <w:rsid w:val="00007B03"/>
    <w:rsid w:val="000103C4"/>
    <w:rsid w:val="0001419F"/>
    <w:rsid w:val="00020421"/>
    <w:rsid w:val="00022172"/>
    <w:rsid w:val="00023CAE"/>
    <w:rsid w:val="00024466"/>
    <w:rsid w:val="00024500"/>
    <w:rsid w:val="00025661"/>
    <w:rsid w:val="00034439"/>
    <w:rsid w:val="00034DED"/>
    <w:rsid w:val="00035C84"/>
    <w:rsid w:val="00036C21"/>
    <w:rsid w:val="00036FC1"/>
    <w:rsid w:val="000372F4"/>
    <w:rsid w:val="00041605"/>
    <w:rsid w:val="00041C00"/>
    <w:rsid w:val="00045003"/>
    <w:rsid w:val="0004543C"/>
    <w:rsid w:val="00045530"/>
    <w:rsid w:val="0004725C"/>
    <w:rsid w:val="00047D64"/>
    <w:rsid w:val="000527A2"/>
    <w:rsid w:val="00053488"/>
    <w:rsid w:val="00055528"/>
    <w:rsid w:val="00055972"/>
    <w:rsid w:val="00056642"/>
    <w:rsid w:val="0006083A"/>
    <w:rsid w:val="00060B6D"/>
    <w:rsid w:val="000630DA"/>
    <w:rsid w:val="000641D8"/>
    <w:rsid w:val="00064397"/>
    <w:rsid w:val="00064645"/>
    <w:rsid w:val="0006698B"/>
    <w:rsid w:val="0007136F"/>
    <w:rsid w:val="00072A4F"/>
    <w:rsid w:val="00074B20"/>
    <w:rsid w:val="00074E1B"/>
    <w:rsid w:val="00076379"/>
    <w:rsid w:val="00080FF9"/>
    <w:rsid w:val="0008214E"/>
    <w:rsid w:val="00083EC1"/>
    <w:rsid w:val="000878EF"/>
    <w:rsid w:val="000901FC"/>
    <w:rsid w:val="0009275F"/>
    <w:rsid w:val="00093FA6"/>
    <w:rsid w:val="00095E35"/>
    <w:rsid w:val="000964B1"/>
    <w:rsid w:val="000A7406"/>
    <w:rsid w:val="000A7E8D"/>
    <w:rsid w:val="000B1038"/>
    <w:rsid w:val="000B3DAE"/>
    <w:rsid w:val="000B527A"/>
    <w:rsid w:val="000B5E1D"/>
    <w:rsid w:val="000C0D76"/>
    <w:rsid w:val="000C261C"/>
    <w:rsid w:val="000C2857"/>
    <w:rsid w:val="000C2DE4"/>
    <w:rsid w:val="000C32E7"/>
    <w:rsid w:val="000C3BAA"/>
    <w:rsid w:val="000C3F60"/>
    <w:rsid w:val="000C4336"/>
    <w:rsid w:val="000D17DC"/>
    <w:rsid w:val="000D1FEA"/>
    <w:rsid w:val="000D2778"/>
    <w:rsid w:val="000D3261"/>
    <w:rsid w:val="000D6804"/>
    <w:rsid w:val="000E1F02"/>
    <w:rsid w:val="000E2C72"/>
    <w:rsid w:val="000E4643"/>
    <w:rsid w:val="000F445D"/>
    <w:rsid w:val="00100A4D"/>
    <w:rsid w:val="0010259B"/>
    <w:rsid w:val="00103471"/>
    <w:rsid w:val="001034EF"/>
    <w:rsid w:val="00103ADE"/>
    <w:rsid w:val="00105910"/>
    <w:rsid w:val="00110DD9"/>
    <w:rsid w:val="00115577"/>
    <w:rsid w:val="0012104D"/>
    <w:rsid w:val="00121BA3"/>
    <w:rsid w:val="00122736"/>
    <w:rsid w:val="00130FDF"/>
    <w:rsid w:val="00140A4A"/>
    <w:rsid w:val="001439ED"/>
    <w:rsid w:val="00150E29"/>
    <w:rsid w:val="00150EEE"/>
    <w:rsid w:val="00152662"/>
    <w:rsid w:val="001529ED"/>
    <w:rsid w:val="00152BAD"/>
    <w:rsid w:val="001617DA"/>
    <w:rsid w:val="00162350"/>
    <w:rsid w:val="00162A4B"/>
    <w:rsid w:val="001642E2"/>
    <w:rsid w:val="00165475"/>
    <w:rsid w:val="00175882"/>
    <w:rsid w:val="00177F66"/>
    <w:rsid w:val="00182DCC"/>
    <w:rsid w:val="00184C9E"/>
    <w:rsid w:val="00185F39"/>
    <w:rsid w:val="00186BC7"/>
    <w:rsid w:val="00187999"/>
    <w:rsid w:val="0019147E"/>
    <w:rsid w:val="00192D0C"/>
    <w:rsid w:val="00196640"/>
    <w:rsid w:val="00196E5B"/>
    <w:rsid w:val="001A0730"/>
    <w:rsid w:val="001A3833"/>
    <w:rsid w:val="001A465F"/>
    <w:rsid w:val="001A4BD7"/>
    <w:rsid w:val="001A5606"/>
    <w:rsid w:val="001A58F2"/>
    <w:rsid w:val="001A5BC0"/>
    <w:rsid w:val="001B40F1"/>
    <w:rsid w:val="001B53E0"/>
    <w:rsid w:val="001B56A0"/>
    <w:rsid w:val="001B760D"/>
    <w:rsid w:val="001C0CC5"/>
    <w:rsid w:val="001C25C1"/>
    <w:rsid w:val="001C44D4"/>
    <w:rsid w:val="001C6E86"/>
    <w:rsid w:val="001C77DD"/>
    <w:rsid w:val="001D5A93"/>
    <w:rsid w:val="001E1B85"/>
    <w:rsid w:val="001E247E"/>
    <w:rsid w:val="001F0760"/>
    <w:rsid w:val="001F234B"/>
    <w:rsid w:val="001F2DBE"/>
    <w:rsid w:val="001F330F"/>
    <w:rsid w:val="001F350F"/>
    <w:rsid w:val="001F5026"/>
    <w:rsid w:val="002027B4"/>
    <w:rsid w:val="00202CBF"/>
    <w:rsid w:val="002051ED"/>
    <w:rsid w:val="00210BDE"/>
    <w:rsid w:val="00213D07"/>
    <w:rsid w:val="00214282"/>
    <w:rsid w:val="0021428E"/>
    <w:rsid w:val="002164B5"/>
    <w:rsid w:val="00221B1A"/>
    <w:rsid w:val="00222E48"/>
    <w:rsid w:val="002244C3"/>
    <w:rsid w:val="002278B3"/>
    <w:rsid w:val="00227C7D"/>
    <w:rsid w:val="0023042F"/>
    <w:rsid w:val="002311F9"/>
    <w:rsid w:val="00231E40"/>
    <w:rsid w:val="00232727"/>
    <w:rsid w:val="002327DD"/>
    <w:rsid w:val="00232914"/>
    <w:rsid w:val="00232EF7"/>
    <w:rsid w:val="00234313"/>
    <w:rsid w:val="00237436"/>
    <w:rsid w:val="0023793D"/>
    <w:rsid w:val="00237CF6"/>
    <w:rsid w:val="00242235"/>
    <w:rsid w:val="0024342C"/>
    <w:rsid w:val="0024469C"/>
    <w:rsid w:val="00247DBF"/>
    <w:rsid w:val="00253678"/>
    <w:rsid w:val="00253F5C"/>
    <w:rsid w:val="002551EF"/>
    <w:rsid w:val="0025656E"/>
    <w:rsid w:val="00257EF6"/>
    <w:rsid w:val="00262068"/>
    <w:rsid w:val="0026262A"/>
    <w:rsid w:val="0026356C"/>
    <w:rsid w:val="00263905"/>
    <w:rsid w:val="00267775"/>
    <w:rsid w:val="00274298"/>
    <w:rsid w:val="00274A0C"/>
    <w:rsid w:val="00275572"/>
    <w:rsid w:val="002756DC"/>
    <w:rsid w:val="002769ED"/>
    <w:rsid w:val="00277078"/>
    <w:rsid w:val="00277485"/>
    <w:rsid w:val="00277AC9"/>
    <w:rsid w:val="00281342"/>
    <w:rsid w:val="0028143C"/>
    <w:rsid w:val="002832F2"/>
    <w:rsid w:val="00284367"/>
    <w:rsid w:val="002844E2"/>
    <w:rsid w:val="00284D14"/>
    <w:rsid w:val="0028524F"/>
    <w:rsid w:val="002861BA"/>
    <w:rsid w:val="002865C8"/>
    <w:rsid w:val="0029107F"/>
    <w:rsid w:val="00293D49"/>
    <w:rsid w:val="0029616B"/>
    <w:rsid w:val="002961B9"/>
    <w:rsid w:val="00297ED4"/>
    <w:rsid w:val="002A0842"/>
    <w:rsid w:val="002A395C"/>
    <w:rsid w:val="002A4456"/>
    <w:rsid w:val="002A5F7B"/>
    <w:rsid w:val="002A713F"/>
    <w:rsid w:val="002A743F"/>
    <w:rsid w:val="002A7800"/>
    <w:rsid w:val="002A7F87"/>
    <w:rsid w:val="002B0110"/>
    <w:rsid w:val="002B3C14"/>
    <w:rsid w:val="002B7D9A"/>
    <w:rsid w:val="002C20CA"/>
    <w:rsid w:val="002C2B73"/>
    <w:rsid w:val="002C3814"/>
    <w:rsid w:val="002C40C8"/>
    <w:rsid w:val="002C5119"/>
    <w:rsid w:val="002C514D"/>
    <w:rsid w:val="002C55D3"/>
    <w:rsid w:val="002C6BAA"/>
    <w:rsid w:val="002C6DCC"/>
    <w:rsid w:val="002C7249"/>
    <w:rsid w:val="002C75D2"/>
    <w:rsid w:val="002D2022"/>
    <w:rsid w:val="002D288B"/>
    <w:rsid w:val="002D4DCF"/>
    <w:rsid w:val="002D77AC"/>
    <w:rsid w:val="002E013D"/>
    <w:rsid w:val="002E2A44"/>
    <w:rsid w:val="002E49E1"/>
    <w:rsid w:val="002F0303"/>
    <w:rsid w:val="002F1754"/>
    <w:rsid w:val="002F3973"/>
    <w:rsid w:val="002F6FF9"/>
    <w:rsid w:val="002F705D"/>
    <w:rsid w:val="002F70C3"/>
    <w:rsid w:val="002F718D"/>
    <w:rsid w:val="0030172E"/>
    <w:rsid w:val="0030249B"/>
    <w:rsid w:val="0030327D"/>
    <w:rsid w:val="0031300D"/>
    <w:rsid w:val="00314C63"/>
    <w:rsid w:val="00315564"/>
    <w:rsid w:val="00315650"/>
    <w:rsid w:val="00320CE5"/>
    <w:rsid w:val="0032301C"/>
    <w:rsid w:val="00330061"/>
    <w:rsid w:val="00332113"/>
    <w:rsid w:val="00334F26"/>
    <w:rsid w:val="00340212"/>
    <w:rsid w:val="003423C5"/>
    <w:rsid w:val="00342970"/>
    <w:rsid w:val="0034477F"/>
    <w:rsid w:val="00347329"/>
    <w:rsid w:val="003519A3"/>
    <w:rsid w:val="00352378"/>
    <w:rsid w:val="00352530"/>
    <w:rsid w:val="00352EB9"/>
    <w:rsid w:val="00355A76"/>
    <w:rsid w:val="0035751D"/>
    <w:rsid w:val="0036070C"/>
    <w:rsid w:val="003623C4"/>
    <w:rsid w:val="0036265D"/>
    <w:rsid w:val="00363DE7"/>
    <w:rsid w:val="003643CA"/>
    <w:rsid w:val="003676DC"/>
    <w:rsid w:val="003729AF"/>
    <w:rsid w:val="00374473"/>
    <w:rsid w:val="003776EE"/>
    <w:rsid w:val="00380896"/>
    <w:rsid w:val="003808AC"/>
    <w:rsid w:val="0038371B"/>
    <w:rsid w:val="00390A15"/>
    <w:rsid w:val="003A09A3"/>
    <w:rsid w:val="003A09F2"/>
    <w:rsid w:val="003A1D3C"/>
    <w:rsid w:val="003A6A7D"/>
    <w:rsid w:val="003A7B04"/>
    <w:rsid w:val="003B198B"/>
    <w:rsid w:val="003B4764"/>
    <w:rsid w:val="003B684C"/>
    <w:rsid w:val="003B6DDE"/>
    <w:rsid w:val="003C54A7"/>
    <w:rsid w:val="003C6982"/>
    <w:rsid w:val="003D144D"/>
    <w:rsid w:val="003D3B33"/>
    <w:rsid w:val="003D61ED"/>
    <w:rsid w:val="003D654C"/>
    <w:rsid w:val="003D6809"/>
    <w:rsid w:val="003D75FC"/>
    <w:rsid w:val="003E1378"/>
    <w:rsid w:val="003E2A9B"/>
    <w:rsid w:val="003E2E7D"/>
    <w:rsid w:val="003E3018"/>
    <w:rsid w:val="003E77AF"/>
    <w:rsid w:val="003F265D"/>
    <w:rsid w:val="003F41B4"/>
    <w:rsid w:val="003F63A0"/>
    <w:rsid w:val="003F6E0A"/>
    <w:rsid w:val="003F77C2"/>
    <w:rsid w:val="004008DF"/>
    <w:rsid w:val="00400B62"/>
    <w:rsid w:val="00404A76"/>
    <w:rsid w:val="00404C93"/>
    <w:rsid w:val="00404E29"/>
    <w:rsid w:val="00405F4B"/>
    <w:rsid w:val="00413084"/>
    <w:rsid w:val="0041368E"/>
    <w:rsid w:val="00414096"/>
    <w:rsid w:val="00417D0A"/>
    <w:rsid w:val="00417E4E"/>
    <w:rsid w:val="00421133"/>
    <w:rsid w:val="00421DD8"/>
    <w:rsid w:val="00423384"/>
    <w:rsid w:val="004235CF"/>
    <w:rsid w:val="00426553"/>
    <w:rsid w:val="0042745F"/>
    <w:rsid w:val="00435333"/>
    <w:rsid w:val="004366A6"/>
    <w:rsid w:val="00440A1E"/>
    <w:rsid w:val="00441510"/>
    <w:rsid w:val="00442F37"/>
    <w:rsid w:val="004466E0"/>
    <w:rsid w:val="004470B2"/>
    <w:rsid w:val="00447728"/>
    <w:rsid w:val="004510E2"/>
    <w:rsid w:val="00451D9B"/>
    <w:rsid w:val="00452982"/>
    <w:rsid w:val="0045387B"/>
    <w:rsid w:val="004547BD"/>
    <w:rsid w:val="00454EF3"/>
    <w:rsid w:val="004602E6"/>
    <w:rsid w:val="00460CAD"/>
    <w:rsid w:val="004613A7"/>
    <w:rsid w:val="00461A85"/>
    <w:rsid w:val="00462B91"/>
    <w:rsid w:val="00463183"/>
    <w:rsid w:val="004632C3"/>
    <w:rsid w:val="00470C4B"/>
    <w:rsid w:val="00472341"/>
    <w:rsid w:val="00480A62"/>
    <w:rsid w:val="00483710"/>
    <w:rsid w:val="004846BD"/>
    <w:rsid w:val="00484F19"/>
    <w:rsid w:val="004940F8"/>
    <w:rsid w:val="00494C2A"/>
    <w:rsid w:val="004961EE"/>
    <w:rsid w:val="004968FF"/>
    <w:rsid w:val="004A075F"/>
    <w:rsid w:val="004A407C"/>
    <w:rsid w:val="004B111D"/>
    <w:rsid w:val="004B251F"/>
    <w:rsid w:val="004B549A"/>
    <w:rsid w:val="004B61ED"/>
    <w:rsid w:val="004B73FD"/>
    <w:rsid w:val="004C03E6"/>
    <w:rsid w:val="004C1401"/>
    <w:rsid w:val="004C25F0"/>
    <w:rsid w:val="004C34C6"/>
    <w:rsid w:val="004D39C9"/>
    <w:rsid w:val="004D4128"/>
    <w:rsid w:val="004D421E"/>
    <w:rsid w:val="004D61E5"/>
    <w:rsid w:val="004E000B"/>
    <w:rsid w:val="004E3E75"/>
    <w:rsid w:val="004E4543"/>
    <w:rsid w:val="004F2C51"/>
    <w:rsid w:val="004F717C"/>
    <w:rsid w:val="00501AD8"/>
    <w:rsid w:val="00503FDC"/>
    <w:rsid w:val="00504F8D"/>
    <w:rsid w:val="00511E66"/>
    <w:rsid w:val="00512B0D"/>
    <w:rsid w:val="00514374"/>
    <w:rsid w:val="00520A16"/>
    <w:rsid w:val="00531E9D"/>
    <w:rsid w:val="005327D4"/>
    <w:rsid w:val="00534B10"/>
    <w:rsid w:val="00535C1F"/>
    <w:rsid w:val="00536D05"/>
    <w:rsid w:val="00541682"/>
    <w:rsid w:val="00542C86"/>
    <w:rsid w:val="00544798"/>
    <w:rsid w:val="00544D07"/>
    <w:rsid w:val="00547491"/>
    <w:rsid w:val="00550856"/>
    <w:rsid w:val="00550B0F"/>
    <w:rsid w:val="00551774"/>
    <w:rsid w:val="00551B3D"/>
    <w:rsid w:val="00551BE9"/>
    <w:rsid w:val="00557720"/>
    <w:rsid w:val="005600E7"/>
    <w:rsid w:val="005614D3"/>
    <w:rsid w:val="00561855"/>
    <w:rsid w:val="005637B5"/>
    <w:rsid w:val="00564FD9"/>
    <w:rsid w:val="005650F5"/>
    <w:rsid w:val="0056696A"/>
    <w:rsid w:val="00567EFC"/>
    <w:rsid w:val="00570DA4"/>
    <w:rsid w:val="00570E87"/>
    <w:rsid w:val="005737AA"/>
    <w:rsid w:val="005742E6"/>
    <w:rsid w:val="0058098F"/>
    <w:rsid w:val="00580AFC"/>
    <w:rsid w:val="00580E28"/>
    <w:rsid w:val="00581197"/>
    <w:rsid w:val="00591102"/>
    <w:rsid w:val="005915FA"/>
    <w:rsid w:val="0059397C"/>
    <w:rsid w:val="00593DC9"/>
    <w:rsid w:val="00596AFE"/>
    <w:rsid w:val="005B052E"/>
    <w:rsid w:val="005B1965"/>
    <w:rsid w:val="005B30E0"/>
    <w:rsid w:val="005C1082"/>
    <w:rsid w:val="005C1ABE"/>
    <w:rsid w:val="005C53C3"/>
    <w:rsid w:val="005C53D5"/>
    <w:rsid w:val="005C7924"/>
    <w:rsid w:val="005C7BFF"/>
    <w:rsid w:val="005D11A9"/>
    <w:rsid w:val="005D406F"/>
    <w:rsid w:val="005D411E"/>
    <w:rsid w:val="005E02A9"/>
    <w:rsid w:val="005E1BA2"/>
    <w:rsid w:val="005E27E7"/>
    <w:rsid w:val="005E5047"/>
    <w:rsid w:val="005E7203"/>
    <w:rsid w:val="005E7D81"/>
    <w:rsid w:val="005F1719"/>
    <w:rsid w:val="005F202A"/>
    <w:rsid w:val="005F4810"/>
    <w:rsid w:val="005F6C5E"/>
    <w:rsid w:val="00600E60"/>
    <w:rsid w:val="006011C7"/>
    <w:rsid w:val="00601337"/>
    <w:rsid w:val="0060213E"/>
    <w:rsid w:val="006054BA"/>
    <w:rsid w:val="00606B87"/>
    <w:rsid w:val="0060780D"/>
    <w:rsid w:val="00607C88"/>
    <w:rsid w:val="00617D86"/>
    <w:rsid w:val="00623584"/>
    <w:rsid w:val="00630D7A"/>
    <w:rsid w:val="0063167E"/>
    <w:rsid w:val="00631A69"/>
    <w:rsid w:val="00634E30"/>
    <w:rsid w:val="00635751"/>
    <w:rsid w:val="006403CD"/>
    <w:rsid w:val="006411A0"/>
    <w:rsid w:val="0064382B"/>
    <w:rsid w:val="006438D8"/>
    <w:rsid w:val="00644148"/>
    <w:rsid w:val="00647242"/>
    <w:rsid w:val="00654DDC"/>
    <w:rsid w:val="006551E4"/>
    <w:rsid w:val="00657ACD"/>
    <w:rsid w:val="00660678"/>
    <w:rsid w:val="00667385"/>
    <w:rsid w:val="00677C4F"/>
    <w:rsid w:val="00677C87"/>
    <w:rsid w:val="00680831"/>
    <w:rsid w:val="0068178A"/>
    <w:rsid w:val="00690C74"/>
    <w:rsid w:val="00692566"/>
    <w:rsid w:val="00696678"/>
    <w:rsid w:val="006A262F"/>
    <w:rsid w:val="006A7CCF"/>
    <w:rsid w:val="006B1322"/>
    <w:rsid w:val="006B26C4"/>
    <w:rsid w:val="006B2BE1"/>
    <w:rsid w:val="006B4335"/>
    <w:rsid w:val="006B4A01"/>
    <w:rsid w:val="006B779B"/>
    <w:rsid w:val="006C2C2D"/>
    <w:rsid w:val="006C59F6"/>
    <w:rsid w:val="006C711F"/>
    <w:rsid w:val="006D1886"/>
    <w:rsid w:val="006D2F74"/>
    <w:rsid w:val="006E0CFB"/>
    <w:rsid w:val="006E4E9C"/>
    <w:rsid w:val="006E7F18"/>
    <w:rsid w:val="006F07C4"/>
    <w:rsid w:val="006F2E4E"/>
    <w:rsid w:val="006F335E"/>
    <w:rsid w:val="00701126"/>
    <w:rsid w:val="0070211A"/>
    <w:rsid w:val="00703364"/>
    <w:rsid w:val="00703B23"/>
    <w:rsid w:val="007078A5"/>
    <w:rsid w:val="00712338"/>
    <w:rsid w:val="0071444A"/>
    <w:rsid w:val="007153A1"/>
    <w:rsid w:val="00715ACE"/>
    <w:rsid w:val="007211E1"/>
    <w:rsid w:val="0072273F"/>
    <w:rsid w:val="0072508B"/>
    <w:rsid w:val="00726201"/>
    <w:rsid w:val="00727413"/>
    <w:rsid w:val="00727426"/>
    <w:rsid w:val="00732A2B"/>
    <w:rsid w:val="007408D6"/>
    <w:rsid w:val="00742EB1"/>
    <w:rsid w:val="00743158"/>
    <w:rsid w:val="00745D94"/>
    <w:rsid w:val="007528D2"/>
    <w:rsid w:val="007531B8"/>
    <w:rsid w:val="00755ABF"/>
    <w:rsid w:val="0075720B"/>
    <w:rsid w:val="00762281"/>
    <w:rsid w:val="007664B7"/>
    <w:rsid w:val="007709BD"/>
    <w:rsid w:val="00770A09"/>
    <w:rsid w:val="007720F4"/>
    <w:rsid w:val="00773C68"/>
    <w:rsid w:val="007742F1"/>
    <w:rsid w:val="00776A04"/>
    <w:rsid w:val="0077742F"/>
    <w:rsid w:val="00780D51"/>
    <w:rsid w:val="00781393"/>
    <w:rsid w:val="0078167D"/>
    <w:rsid w:val="007838CB"/>
    <w:rsid w:val="007844F3"/>
    <w:rsid w:val="00793B8B"/>
    <w:rsid w:val="00793D94"/>
    <w:rsid w:val="007A2343"/>
    <w:rsid w:val="007A7C4E"/>
    <w:rsid w:val="007B1C3F"/>
    <w:rsid w:val="007B5226"/>
    <w:rsid w:val="007B55F5"/>
    <w:rsid w:val="007B6E7E"/>
    <w:rsid w:val="007C5E0E"/>
    <w:rsid w:val="007D0969"/>
    <w:rsid w:val="007D2518"/>
    <w:rsid w:val="007D4AD6"/>
    <w:rsid w:val="007D4EC0"/>
    <w:rsid w:val="007D623C"/>
    <w:rsid w:val="007D64D6"/>
    <w:rsid w:val="007E1FE3"/>
    <w:rsid w:val="007E2F0A"/>
    <w:rsid w:val="007F0929"/>
    <w:rsid w:val="007F4D90"/>
    <w:rsid w:val="007F6125"/>
    <w:rsid w:val="007F71B8"/>
    <w:rsid w:val="007F7E45"/>
    <w:rsid w:val="00802C50"/>
    <w:rsid w:val="00803A20"/>
    <w:rsid w:val="00805FF8"/>
    <w:rsid w:val="00810ED0"/>
    <w:rsid w:val="008113E2"/>
    <w:rsid w:val="008116D1"/>
    <w:rsid w:val="008231E6"/>
    <w:rsid w:val="00830371"/>
    <w:rsid w:val="008304D6"/>
    <w:rsid w:val="008309B4"/>
    <w:rsid w:val="00830CDF"/>
    <w:rsid w:val="00833685"/>
    <w:rsid w:val="0083673C"/>
    <w:rsid w:val="008379EF"/>
    <w:rsid w:val="00841DD8"/>
    <w:rsid w:val="00843FB8"/>
    <w:rsid w:val="00847A49"/>
    <w:rsid w:val="00847E45"/>
    <w:rsid w:val="00850672"/>
    <w:rsid w:val="00851AF9"/>
    <w:rsid w:val="00852B74"/>
    <w:rsid w:val="00855DF3"/>
    <w:rsid w:val="00857DB8"/>
    <w:rsid w:val="00857EA0"/>
    <w:rsid w:val="00860E6C"/>
    <w:rsid w:val="00861DB4"/>
    <w:rsid w:val="00861EBE"/>
    <w:rsid w:val="008627BB"/>
    <w:rsid w:val="008667C8"/>
    <w:rsid w:val="008722CC"/>
    <w:rsid w:val="0087755D"/>
    <w:rsid w:val="00877BC8"/>
    <w:rsid w:val="008966A5"/>
    <w:rsid w:val="00896BB5"/>
    <w:rsid w:val="00896BBC"/>
    <w:rsid w:val="0089794D"/>
    <w:rsid w:val="008A3A52"/>
    <w:rsid w:val="008A4862"/>
    <w:rsid w:val="008B18EE"/>
    <w:rsid w:val="008B2027"/>
    <w:rsid w:val="008B24FB"/>
    <w:rsid w:val="008B72C0"/>
    <w:rsid w:val="008C0CE6"/>
    <w:rsid w:val="008C60C9"/>
    <w:rsid w:val="008C7649"/>
    <w:rsid w:val="008C7A08"/>
    <w:rsid w:val="008D1861"/>
    <w:rsid w:val="008D18BC"/>
    <w:rsid w:val="008D1D2E"/>
    <w:rsid w:val="008D47B2"/>
    <w:rsid w:val="008D5215"/>
    <w:rsid w:val="008D6AE3"/>
    <w:rsid w:val="008D75B6"/>
    <w:rsid w:val="008E06C2"/>
    <w:rsid w:val="008E10D2"/>
    <w:rsid w:val="008E4F15"/>
    <w:rsid w:val="008E68D1"/>
    <w:rsid w:val="008E6E57"/>
    <w:rsid w:val="008F309E"/>
    <w:rsid w:val="008F31ED"/>
    <w:rsid w:val="008F4D2D"/>
    <w:rsid w:val="008F5AB8"/>
    <w:rsid w:val="008F5D71"/>
    <w:rsid w:val="008F682B"/>
    <w:rsid w:val="009048F1"/>
    <w:rsid w:val="009110DE"/>
    <w:rsid w:val="009125E0"/>
    <w:rsid w:val="00912A1C"/>
    <w:rsid w:val="00916263"/>
    <w:rsid w:val="0091709F"/>
    <w:rsid w:val="00920C1B"/>
    <w:rsid w:val="00924CC7"/>
    <w:rsid w:val="00930772"/>
    <w:rsid w:val="00932335"/>
    <w:rsid w:val="00932DC9"/>
    <w:rsid w:val="00934855"/>
    <w:rsid w:val="00935CBB"/>
    <w:rsid w:val="0093633C"/>
    <w:rsid w:val="00936F16"/>
    <w:rsid w:val="00937B9D"/>
    <w:rsid w:val="00940598"/>
    <w:rsid w:val="009503B2"/>
    <w:rsid w:val="00950820"/>
    <w:rsid w:val="00951D6E"/>
    <w:rsid w:val="00952CFD"/>
    <w:rsid w:val="00953930"/>
    <w:rsid w:val="00954B50"/>
    <w:rsid w:val="009574D4"/>
    <w:rsid w:val="009577B1"/>
    <w:rsid w:val="00957B94"/>
    <w:rsid w:val="00957C21"/>
    <w:rsid w:val="00960437"/>
    <w:rsid w:val="009604D7"/>
    <w:rsid w:val="00960A97"/>
    <w:rsid w:val="00960CFA"/>
    <w:rsid w:val="00962A6D"/>
    <w:rsid w:val="009659D2"/>
    <w:rsid w:val="00965B7C"/>
    <w:rsid w:val="009711F7"/>
    <w:rsid w:val="009735FF"/>
    <w:rsid w:val="00974EB9"/>
    <w:rsid w:val="0097626E"/>
    <w:rsid w:val="00976DE2"/>
    <w:rsid w:val="00980E7E"/>
    <w:rsid w:val="00982ED2"/>
    <w:rsid w:val="00982FAA"/>
    <w:rsid w:val="00983A43"/>
    <w:rsid w:val="009855E8"/>
    <w:rsid w:val="00985EF2"/>
    <w:rsid w:val="00990C7C"/>
    <w:rsid w:val="009917E4"/>
    <w:rsid w:val="0099631A"/>
    <w:rsid w:val="00996CE2"/>
    <w:rsid w:val="00996DE4"/>
    <w:rsid w:val="009A0FBA"/>
    <w:rsid w:val="009A2BCE"/>
    <w:rsid w:val="009A41DD"/>
    <w:rsid w:val="009A6C90"/>
    <w:rsid w:val="009B05A0"/>
    <w:rsid w:val="009B1377"/>
    <w:rsid w:val="009B600B"/>
    <w:rsid w:val="009B62F1"/>
    <w:rsid w:val="009B6DFA"/>
    <w:rsid w:val="009B7CAD"/>
    <w:rsid w:val="009C0BCB"/>
    <w:rsid w:val="009C1345"/>
    <w:rsid w:val="009C2884"/>
    <w:rsid w:val="009C5CF6"/>
    <w:rsid w:val="009C6BD9"/>
    <w:rsid w:val="009D5305"/>
    <w:rsid w:val="009D6888"/>
    <w:rsid w:val="009E0BBF"/>
    <w:rsid w:val="009E2354"/>
    <w:rsid w:val="009E29DD"/>
    <w:rsid w:val="009E42AC"/>
    <w:rsid w:val="009E48D7"/>
    <w:rsid w:val="009E644D"/>
    <w:rsid w:val="009F1123"/>
    <w:rsid w:val="009F20E2"/>
    <w:rsid w:val="009F2156"/>
    <w:rsid w:val="009F2696"/>
    <w:rsid w:val="009F3EB6"/>
    <w:rsid w:val="009F4571"/>
    <w:rsid w:val="00A020F2"/>
    <w:rsid w:val="00A05004"/>
    <w:rsid w:val="00A07669"/>
    <w:rsid w:val="00A11492"/>
    <w:rsid w:val="00A12866"/>
    <w:rsid w:val="00A13E1D"/>
    <w:rsid w:val="00A179D0"/>
    <w:rsid w:val="00A273BA"/>
    <w:rsid w:val="00A32F1D"/>
    <w:rsid w:val="00A364F6"/>
    <w:rsid w:val="00A40EDB"/>
    <w:rsid w:val="00A42293"/>
    <w:rsid w:val="00A4357A"/>
    <w:rsid w:val="00A436F9"/>
    <w:rsid w:val="00A44C6D"/>
    <w:rsid w:val="00A45FE5"/>
    <w:rsid w:val="00A47A56"/>
    <w:rsid w:val="00A514BD"/>
    <w:rsid w:val="00A5629D"/>
    <w:rsid w:val="00A56FB3"/>
    <w:rsid w:val="00A618CA"/>
    <w:rsid w:val="00A64675"/>
    <w:rsid w:val="00A65158"/>
    <w:rsid w:val="00A66DF6"/>
    <w:rsid w:val="00A703CD"/>
    <w:rsid w:val="00A713A0"/>
    <w:rsid w:val="00A72F23"/>
    <w:rsid w:val="00A7314F"/>
    <w:rsid w:val="00A73FA4"/>
    <w:rsid w:val="00A74BC2"/>
    <w:rsid w:val="00A76A92"/>
    <w:rsid w:val="00A76D73"/>
    <w:rsid w:val="00A8101C"/>
    <w:rsid w:val="00A811D3"/>
    <w:rsid w:val="00A8201E"/>
    <w:rsid w:val="00A97667"/>
    <w:rsid w:val="00AA1746"/>
    <w:rsid w:val="00AA1B3A"/>
    <w:rsid w:val="00AA23AB"/>
    <w:rsid w:val="00AA371D"/>
    <w:rsid w:val="00AA3765"/>
    <w:rsid w:val="00AA3C56"/>
    <w:rsid w:val="00AA73AA"/>
    <w:rsid w:val="00AA7A32"/>
    <w:rsid w:val="00AA7FCA"/>
    <w:rsid w:val="00AB581A"/>
    <w:rsid w:val="00AB5AA7"/>
    <w:rsid w:val="00AB728E"/>
    <w:rsid w:val="00AC452B"/>
    <w:rsid w:val="00AD0FD1"/>
    <w:rsid w:val="00AD1356"/>
    <w:rsid w:val="00AD2A5F"/>
    <w:rsid w:val="00AD39C4"/>
    <w:rsid w:val="00AE24B8"/>
    <w:rsid w:val="00AE4AFE"/>
    <w:rsid w:val="00AF08C4"/>
    <w:rsid w:val="00AF5241"/>
    <w:rsid w:val="00AF71FD"/>
    <w:rsid w:val="00B00792"/>
    <w:rsid w:val="00B03772"/>
    <w:rsid w:val="00B048F0"/>
    <w:rsid w:val="00B0529F"/>
    <w:rsid w:val="00B06488"/>
    <w:rsid w:val="00B11578"/>
    <w:rsid w:val="00B13878"/>
    <w:rsid w:val="00B14B71"/>
    <w:rsid w:val="00B152A5"/>
    <w:rsid w:val="00B1795C"/>
    <w:rsid w:val="00B2076D"/>
    <w:rsid w:val="00B25550"/>
    <w:rsid w:val="00B26444"/>
    <w:rsid w:val="00B308B6"/>
    <w:rsid w:val="00B34153"/>
    <w:rsid w:val="00B36C23"/>
    <w:rsid w:val="00B40767"/>
    <w:rsid w:val="00B40BDF"/>
    <w:rsid w:val="00B43515"/>
    <w:rsid w:val="00B44E31"/>
    <w:rsid w:val="00B45799"/>
    <w:rsid w:val="00B50E34"/>
    <w:rsid w:val="00B51065"/>
    <w:rsid w:val="00B52335"/>
    <w:rsid w:val="00B526F8"/>
    <w:rsid w:val="00B52C8F"/>
    <w:rsid w:val="00B53A1C"/>
    <w:rsid w:val="00B612DB"/>
    <w:rsid w:val="00B633E9"/>
    <w:rsid w:val="00B66BB9"/>
    <w:rsid w:val="00B67522"/>
    <w:rsid w:val="00B67ACE"/>
    <w:rsid w:val="00B71312"/>
    <w:rsid w:val="00B716BD"/>
    <w:rsid w:val="00B72115"/>
    <w:rsid w:val="00B73668"/>
    <w:rsid w:val="00B74FCA"/>
    <w:rsid w:val="00B80514"/>
    <w:rsid w:val="00B80B24"/>
    <w:rsid w:val="00B80D1C"/>
    <w:rsid w:val="00B81207"/>
    <w:rsid w:val="00B83226"/>
    <w:rsid w:val="00B861BA"/>
    <w:rsid w:val="00B86A0E"/>
    <w:rsid w:val="00B9007C"/>
    <w:rsid w:val="00B91C5C"/>
    <w:rsid w:val="00B927E2"/>
    <w:rsid w:val="00B940B3"/>
    <w:rsid w:val="00BA415B"/>
    <w:rsid w:val="00BA4D3D"/>
    <w:rsid w:val="00BA4E49"/>
    <w:rsid w:val="00BA4E9F"/>
    <w:rsid w:val="00BB2D37"/>
    <w:rsid w:val="00BB4090"/>
    <w:rsid w:val="00BB481C"/>
    <w:rsid w:val="00BB7487"/>
    <w:rsid w:val="00BC12A4"/>
    <w:rsid w:val="00BC2E15"/>
    <w:rsid w:val="00BC5B08"/>
    <w:rsid w:val="00BC6002"/>
    <w:rsid w:val="00BC7666"/>
    <w:rsid w:val="00BC7D62"/>
    <w:rsid w:val="00BD05AF"/>
    <w:rsid w:val="00BD1017"/>
    <w:rsid w:val="00BD38EC"/>
    <w:rsid w:val="00BD4BC8"/>
    <w:rsid w:val="00BD5379"/>
    <w:rsid w:val="00BD700C"/>
    <w:rsid w:val="00BF296D"/>
    <w:rsid w:val="00BF5D93"/>
    <w:rsid w:val="00C031DD"/>
    <w:rsid w:val="00C0412C"/>
    <w:rsid w:val="00C0435C"/>
    <w:rsid w:val="00C0490F"/>
    <w:rsid w:val="00C06A1E"/>
    <w:rsid w:val="00C070A1"/>
    <w:rsid w:val="00C1119C"/>
    <w:rsid w:val="00C14743"/>
    <w:rsid w:val="00C16FD1"/>
    <w:rsid w:val="00C20BE9"/>
    <w:rsid w:val="00C214FA"/>
    <w:rsid w:val="00C2545A"/>
    <w:rsid w:val="00C31342"/>
    <w:rsid w:val="00C34454"/>
    <w:rsid w:val="00C34E6F"/>
    <w:rsid w:val="00C36886"/>
    <w:rsid w:val="00C4224A"/>
    <w:rsid w:val="00C4486F"/>
    <w:rsid w:val="00C44E89"/>
    <w:rsid w:val="00C46731"/>
    <w:rsid w:val="00C46CC6"/>
    <w:rsid w:val="00C471EA"/>
    <w:rsid w:val="00C47407"/>
    <w:rsid w:val="00C50B17"/>
    <w:rsid w:val="00C538B0"/>
    <w:rsid w:val="00C5764C"/>
    <w:rsid w:val="00C5768D"/>
    <w:rsid w:val="00C60ABA"/>
    <w:rsid w:val="00C60F67"/>
    <w:rsid w:val="00C70898"/>
    <w:rsid w:val="00C70B06"/>
    <w:rsid w:val="00C726B2"/>
    <w:rsid w:val="00C7285E"/>
    <w:rsid w:val="00C7382F"/>
    <w:rsid w:val="00C77686"/>
    <w:rsid w:val="00C77F41"/>
    <w:rsid w:val="00C876A6"/>
    <w:rsid w:val="00C9187B"/>
    <w:rsid w:val="00C91A32"/>
    <w:rsid w:val="00C91AC6"/>
    <w:rsid w:val="00C9231A"/>
    <w:rsid w:val="00C97233"/>
    <w:rsid w:val="00CA1015"/>
    <w:rsid w:val="00CA5B0F"/>
    <w:rsid w:val="00CA7DEA"/>
    <w:rsid w:val="00CB20B5"/>
    <w:rsid w:val="00CB2FC9"/>
    <w:rsid w:val="00CB4301"/>
    <w:rsid w:val="00CB5A3B"/>
    <w:rsid w:val="00CB79DF"/>
    <w:rsid w:val="00CC1BF2"/>
    <w:rsid w:val="00CD0719"/>
    <w:rsid w:val="00CD0DB4"/>
    <w:rsid w:val="00CD7B5B"/>
    <w:rsid w:val="00CE262B"/>
    <w:rsid w:val="00CE2B81"/>
    <w:rsid w:val="00CE3C7B"/>
    <w:rsid w:val="00CE5500"/>
    <w:rsid w:val="00CE59CB"/>
    <w:rsid w:val="00CE5A4D"/>
    <w:rsid w:val="00CF00C1"/>
    <w:rsid w:val="00CF112D"/>
    <w:rsid w:val="00CF1A2F"/>
    <w:rsid w:val="00CF2E25"/>
    <w:rsid w:val="00CF3F07"/>
    <w:rsid w:val="00CF5455"/>
    <w:rsid w:val="00CF5F48"/>
    <w:rsid w:val="00CF631C"/>
    <w:rsid w:val="00CF6C11"/>
    <w:rsid w:val="00CF71F1"/>
    <w:rsid w:val="00D03617"/>
    <w:rsid w:val="00D0451A"/>
    <w:rsid w:val="00D04DBC"/>
    <w:rsid w:val="00D07C97"/>
    <w:rsid w:val="00D100B5"/>
    <w:rsid w:val="00D1161A"/>
    <w:rsid w:val="00D161B4"/>
    <w:rsid w:val="00D17F37"/>
    <w:rsid w:val="00D21E41"/>
    <w:rsid w:val="00D275D3"/>
    <w:rsid w:val="00D27DEF"/>
    <w:rsid w:val="00D30060"/>
    <w:rsid w:val="00D3586C"/>
    <w:rsid w:val="00D36486"/>
    <w:rsid w:val="00D41554"/>
    <w:rsid w:val="00D4207F"/>
    <w:rsid w:val="00D422F6"/>
    <w:rsid w:val="00D43777"/>
    <w:rsid w:val="00D46EC6"/>
    <w:rsid w:val="00D47603"/>
    <w:rsid w:val="00D47BC4"/>
    <w:rsid w:val="00D525D7"/>
    <w:rsid w:val="00D55EFD"/>
    <w:rsid w:val="00D569B2"/>
    <w:rsid w:val="00D61CB0"/>
    <w:rsid w:val="00D63FDF"/>
    <w:rsid w:val="00D6403B"/>
    <w:rsid w:val="00D64EBF"/>
    <w:rsid w:val="00D66467"/>
    <w:rsid w:val="00D727D1"/>
    <w:rsid w:val="00D74B10"/>
    <w:rsid w:val="00D74F0C"/>
    <w:rsid w:val="00D80406"/>
    <w:rsid w:val="00D864A2"/>
    <w:rsid w:val="00D86CB5"/>
    <w:rsid w:val="00D87927"/>
    <w:rsid w:val="00D90FA9"/>
    <w:rsid w:val="00D9259A"/>
    <w:rsid w:val="00D92ED2"/>
    <w:rsid w:val="00D93167"/>
    <w:rsid w:val="00D93714"/>
    <w:rsid w:val="00D96BFC"/>
    <w:rsid w:val="00D97716"/>
    <w:rsid w:val="00DA4615"/>
    <w:rsid w:val="00DA539D"/>
    <w:rsid w:val="00DA6A21"/>
    <w:rsid w:val="00DA7BA3"/>
    <w:rsid w:val="00DB4B1F"/>
    <w:rsid w:val="00DC13F1"/>
    <w:rsid w:val="00DC2595"/>
    <w:rsid w:val="00DC30EA"/>
    <w:rsid w:val="00DC468D"/>
    <w:rsid w:val="00DC79EE"/>
    <w:rsid w:val="00DD1CF1"/>
    <w:rsid w:val="00DD1F36"/>
    <w:rsid w:val="00DD2058"/>
    <w:rsid w:val="00DE055A"/>
    <w:rsid w:val="00DE5ADB"/>
    <w:rsid w:val="00DF4436"/>
    <w:rsid w:val="00DF4C04"/>
    <w:rsid w:val="00E02C01"/>
    <w:rsid w:val="00E03599"/>
    <w:rsid w:val="00E07B9B"/>
    <w:rsid w:val="00E1565F"/>
    <w:rsid w:val="00E174B8"/>
    <w:rsid w:val="00E220B5"/>
    <w:rsid w:val="00E242CF"/>
    <w:rsid w:val="00E31020"/>
    <w:rsid w:val="00E32B03"/>
    <w:rsid w:val="00E3373C"/>
    <w:rsid w:val="00E33B13"/>
    <w:rsid w:val="00E4011D"/>
    <w:rsid w:val="00E42CAD"/>
    <w:rsid w:val="00E45E0C"/>
    <w:rsid w:val="00E46D78"/>
    <w:rsid w:val="00E471D4"/>
    <w:rsid w:val="00E478DB"/>
    <w:rsid w:val="00E524A4"/>
    <w:rsid w:val="00E54A11"/>
    <w:rsid w:val="00E66062"/>
    <w:rsid w:val="00E70946"/>
    <w:rsid w:val="00E71635"/>
    <w:rsid w:val="00E71ECB"/>
    <w:rsid w:val="00E7446C"/>
    <w:rsid w:val="00E754B2"/>
    <w:rsid w:val="00E76C39"/>
    <w:rsid w:val="00E8247D"/>
    <w:rsid w:val="00E86911"/>
    <w:rsid w:val="00E874AF"/>
    <w:rsid w:val="00E90679"/>
    <w:rsid w:val="00E90F17"/>
    <w:rsid w:val="00E91ABB"/>
    <w:rsid w:val="00E9325C"/>
    <w:rsid w:val="00E95BAB"/>
    <w:rsid w:val="00E9674A"/>
    <w:rsid w:val="00EA2518"/>
    <w:rsid w:val="00EA5EC2"/>
    <w:rsid w:val="00EB05E7"/>
    <w:rsid w:val="00EB0E33"/>
    <w:rsid w:val="00EB1A51"/>
    <w:rsid w:val="00EB1F99"/>
    <w:rsid w:val="00EB341C"/>
    <w:rsid w:val="00EC09BD"/>
    <w:rsid w:val="00EC0A86"/>
    <w:rsid w:val="00EC591D"/>
    <w:rsid w:val="00EC5C87"/>
    <w:rsid w:val="00ED5EFD"/>
    <w:rsid w:val="00EE145C"/>
    <w:rsid w:val="00EE28B5"/>
    <w:rsid w:val="00EE3FDD"/>
    <w:rsid w:val="00EE46C0"/>
    <w:rsid w:val="00EF1410"/>
    <w:rsid w:val="00EF3221"/>
    <w:rsid w:val="00EF6F4F"/>
    <w:rsid w:val="00F006EC"/>
    <w:rsid w:val="00F01083"/>
    <w:rsid w:val="00F0153A"/>
    <w:rsid w:val="00F061DF"/>
    <w:rsid w:val="00F0788C"/>
    <w:rsid w:val="00F10B5A"/>
    <w:rsid w:val="00F11E6D"/>
    <w:rsid w:val="00F149E6"/>
    <w:rsid w:val="00F1686C"/>
    <w:rsid w:val="00F16B0D"/>
    <w:rsid w:val="00F22E0D"/>
    <w:rsid w:val="00F23D6B"/>
    <w:rsid w:val="00F25D62"/>
    <w:rsid w:val="00F266B6"/>
    <w:rsid w:val="00F27789"/>
    <w:rsid w:val="00F3000F"/>
    <w:rsid w:val="00F30ACA"/>
    <w:rsid w:val="00F33E36"/>
    <w:rsid w:val="00F3489E"/>
    <w:rsid w:val="00F34CDF"/>
    <w:rsid w:val="00F35900"/>
    <w:rsid w:val="00F36541"/>
    <w:rsid w:val="00F37E1C"/>
    <w:rsid w:val="00F43423"/>
    <w:rsid w:val="00F43625"/>
    <w:rsid w:val="00F4445D"/>
    <w:rsid w:val="00F455D5"/>
    <w:rsid w:val="00F474B1"/>
    <w:rsid w:val="00F519EB"/>
    <w:rsid w:val="00F545B6"/>
    <w:rsid w:val="00F5535C"/>
    <w:rsid w:val="00F55D7A"/>
    <w:rsid w:val="00F60185"/>
    <w:rsid w:val="00F63E91"/>
    <w:rsid w:val="00F645D9"/>
    <w:rsid w:val="00F70B69"/>
    <w:rsid w:val="00F7737E"/>
    <w:rsid w:val="00F77F90"/>
    <w:rsid w:val="00F8009C"/>
    <w:rsid w:val="00F83811"/>
    <w:rsid w:val="00F84901"/>
    <w:rsid w:val="00F87A8C"/>
    <w:rsid w:val="00F87B62"/>
    <w:rsid w:val="00F919E5"/>
    <w:rsid w:val="00F9234C"/>
    <w:rsid w:val="00F92B5E"/>
    <w:rsid w:val="00FA03A0"/>
    <w:rsid w:val="00FA0C58"/>
    <w:rsid w:val="00FA0D1D"/>
    <w:rsid w:val="00FA1A2C"/>
    <w:rsid w:val="00FA41E6"/>
    <w:rsid w:val="00FA589D"/>
    <w:rsid w:val="00FA60BA"/>
    <w:rsid w:val="00FA71C1"/>
    <w:rsid w:val="00FA7554"/>
    <w:rsid w:val="00FB1F49"/>
    <w:rsid w:val="00FB47DE"/>
    <w:rsid w:val="00FB4B04"/>
    <w:rsid w:val="00FB4E6B"/>
    <w:rsid w:val="00FB530C"/>
    <w:rsid w:val="00FB5F16"/>
    <w:rsid w:val="00FB63E2"/>
    <w:rsid w:val="00FB76E6"/>
    <w:rsid w:val="00FC0BE9"/>
    <w:rsid w:val="00FC1B3C"/>
    <w:rsid w:val="00FC2C2F"/>
    <w:rsid w:val="00FC4B1C"/>
    <w:rsid w:val="00FC651B"/>
    <w:rsid w:val="00FC6B85"/>
    <w:rsid w:val="00FD0B2B"/>
    <w:rsid w:val="00FD1B95"/>
    <w:rsid w:val="00FD4E53"/>
    <w:rsid w:val="00FE06A0"/>
    <w:rsid w:val="00FE1926"/>
    <w:rsid w:val="00FE353A"/>
    <w:rsid w:val="00FE74A5"/>
    <w:rsid w:val="00FE7B38"/>
    <w:rsid w:val="00FF4D95"/>
    <w:rsid w:val="00FF5609"/>
    <w:rsid w:val="00FF7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2E4AC5"/>
  <w15:docId w15:val="{D14AB3BC-2DD0-483A-B6D8-7295E8D1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804"/>
    <w:pPr>
      <w:spacing w:after="160" w:line="259" w:lineRule="auto"/>
    </w:pPr>
    <w:rPr>
      <w:lang w:eastAsia="en-US"/>
    </w:rPr>
  </w:style>
  <w:style w:type="paragraph" w:styleId="Titre1">
    <w:name w:val="heading 1"/>
    <w:basedOn w:val="Normal"/>
    <w:next w:val="Normal"/>
    <w:link w:val="Titre1Car"/>
    <w:autoRedefine/>
    <w:uiPriority w:val="99"/>
    <w:qFormat/>
    <w:rsid w:val="00D64EBF"/>
    <w:pPr>
      <w:keepNext/>
      <w:keepLines/>
      <w:spacing w:before="240" w:after="240"/>
      <w:outlineLvl w:val="0"/>
    </w:pPr>
    <w:rPr>
      <w:rFonts w:ascii="Calibri Light" w:eastAsia="Times New Roman" w:hAnsi="Calibri Light"/>
      <w:b/>
      <w:sz w:val="40"/>
      <w:szCs w:val="32"/>
    </w:rPr>
  </w:style>
  <w:style w:type="paragraph" w:styleId="Titre2">
    <w:name w:val="heading 2"/>
    <w:basedOn w:val="Normal"/>
    <w:next w:val="Normal"/>
    <w:link w:val="Titre2Car"/>
    <w:uiPriority w:val="99"/>
    <w:qFormat/>
    <w:rsid w:val="00000BFD"/>
    <w:pPr>
      <w:outlineLvl w:val="1"/>
    </w:pPr>
    <w:rPr>
      <w:b/>
    </w:rPr>
  </w:style>
  <w:style w:type="paragraph" w:styleId="Titre3">
    <w:name w:val="heading 3"/>
    <w:basedOn w:val="Normal"/>
    <w:next w:val="Normal"/>
    <w:link w:val="Titre3Car"/>
    <w:uiPriority w:val="99"/>
    <w:qFormat/>
    <w:rsid w:val="00580E28"/>
    <w:pPr>
      <w:keepNext/>
      <w:keepLines/>
      <w:spacing w:before="40" w:after="0"/>
      <w:outlineLvl w:val="2"/>
    </w:pPr>
    <w:rPr>
      <w:rFonts w:ascii="Calibri Light" w:eastAsia="Times New Roman" w:hAnsi="Calibri Light"/>
      <w:color w:val="1F4D78"/>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F3489E"/>
    <w:rPr>
      <w:rFonts w:ascii="Calibri Light" w:hAnsi="Calibri Light" w:cs="Times New Roman"/>
      <w:b/>
      <w:sz w:val="32"/>
      <w:szCs w:val="32"/>
      <w:lang w:val="fr-CH" w:eastAsia="en-US" w:bidi="ar-SA"/>
    </w:rPr>
  </w:style>
  <w:style w:type="character" w:customStyle="1" w:styleId="Titre2Car">
    <w:name w:val="Titre 2 Car"/>
    <w:basedOn w:val="Policepardfaut"/>
    <w:link w:val="Titre2"/>
    <w:uiPriority w:val="99"/>
    <w:locked/>
    <w:rsid w:val="00000BFD"/>
    <w:rPr>
      <w:rFonts w:cs="Times New Roman"/>
      <w:b/>
    </w:rPr>
  </w:style>
  <w:style w:type="character" w:customStyle="1" w:styleId="Titre3Car">
    <w:name w:val="Titre 3 Car"/>
    <w:basedOn w:val="Policepardfaut"/>
    <w:link w:val="Titre3"/>
    <w:uiPriority w:val="99"/>
    <w:locked/>
    <w:rsid w:val="00580E28"/>
    <w:rPr>
      <w:rFonts w:ascii="Calibri Light" w:hAnsi="Calibri Light" w:cs="Times New Roman"/>
      <w:color w:val="1F4D78"/>
      <w:sz w:val="24"/>
      <w:szCs w:val="24"/>
    </w:rPr>
  </w:style>
  <w:style w:type="paragraph" w:styleId="En-ttedetabledesmatires">
    <w:name w:val="TOC Heading"/>
    <w:basedOn w:val="Titre1"/>
    <w:next w:val="Normal"/>
    <w:uiPriority w:val="99"/>
    <w:qFormat/>
    <w:rsid w:val="00000BFD"/>
    <w:pPr>
      <w:spacing w:after="0"/>
      <w:outlineLvl w:val="9"/>
    </w:pPr>
    <w:rPr>
      <w:b w:val="0"/>
      <w:color w:val="2E74B5"/>
      <w:sz w:val="32"/>
      <w:lang w:eastAsia="fr-CH"/>
    </w:rPr>
  </w:style>
  <w:style w:type="paragraph" w:styleId="TM1">
    <w:name w:val="toc 1"/>
    <w:basedOn w:val="Normal"/>
    <w:next w:val="Normal"/>
    <w:autoRedefine/>
    <w:uiPriority w:val="39"/>
    <w:rsid w:val="00C31342"/>
    <w:pPr>
      <w:spacing w:after="100"/>
    </w:pPr>
    <w:rPr>
      <w:rFonts w:ascii="Arial" w:hAnsi="Arial"/>
      <w:sz w:val="24"/>
    </w:rPr>
  </w:style>
  <w:style w:type="paragraph" w:styleId="TM2">
    <w:name w:val="toc 2"/>
    <w:basedOn w:val="Normal"/>
    <w:next w:val="Normal"/>
    <w:autoRedefine/>
    <w:uiPriority w:val="39"/>
    <w:rsid w:val="003C54A7"/>
    <w:pPr>
      <w:tabs>
        <w:tab w:val="left" w:pos="880"/>
        <w:tab w:val="right" w:leader="dot" w:pos="9062"/>
      </w:tabs>
      <w:spacing w:after="100"/>
      <w:ind w:left="709" w:hanging="425"/>
    </w:pPr>
  </w:style>
  <w:style w:type="character" w:styleId="Lienhypertexte">
    <w:name w:val="Hyperlink"/>
    <w:basedOn w:val="Policepardfaut"/>
    <w:uiPriority w:val="99"/>
    <w:rsid w:val="00000BFD"/>
    <w:rPr>
      <w:rFonts w:cs="Times New Roman"/>
      <w:color w:val="0563C1"/>
      <w:u w:val="single"/>
    </w:rPr>
  </w:style>
  <w:style w:type="paragraph" w:styleId="Paragraphedeliste">
    <w:name w:val="List Paragraph"/>
    <w:basedOn w:val="Normal"/>
    <w:uiPriority w:val="34"/>
    <w:qFormat/>
    <w:rsid w:val="00FA7554"/>
    <w:pPr>
      <w:ind w:left="720"/>
      <w:contextualSpacing/>
    </w:pPr>
  </w:style>
  <w:style w:type="paragraph" w:customStyle="1" w:styleId="StyleTitre1Justifi">
    <w:name w:val="Style Titre 1 + Justifié"/>
    <w:basedOn w:val="Titre1"/>
    <w:autoRedefine/>
    <w:uiPriority w:val="99"/>
    <w:rsid w:val="00F63E91"/>
    <w:pPr>
      <w:numPr>
        <w:numId w:val="24"/>
      </w:numPr>
      <w:spacing w:before="360" w:line="240" w:lineRule="auto"/>
      <w:ind w:hanging="1080"/>
      <w:jc w:val="both"/>
    </w:pPr>
    <w:rPr>
      <w:rFonts w:ascii="Arial" w:eastAsia="Calibri" w:hAnsi="Arial" w:cs="Arial"/>
      <w:sz w:val="24"/>
      <w:szCs w:val="22"/>
    </w:rPr>
  </w:style>
  <w:style w:type="paragraph" w:customStyle="1" w:styleId="-Abschnitt">
    <w:name w:val="- Abschnitt"/>
    <w:basedOn w:val="Normal"/>
    <w:uiPriority w:val="99"/>
    <w:rsid w:val="00277AC9"/>
    <w:pPr>
      <w:overflowPunct w:val="0"/>
      <w:autoSpaceDE w:val="0"/>
      <w:autoSpaceDN w:val="0"/>
      <w:adjustRightInd w:val="0"/>
      <w:spacing w:after="0" w:line="240" w:lineRule="auto"/>
      <w:ind w:left="352" w:hanging="352"/>
      <w:textAlignment w:val="baseline"/>
    </w:pPr>
    <w:rPr>
      <w:rFonts w:ascii="Helvetica" w:hAnsi="Helvetica"/>
      <w:szCs w:val="20"/>
      <w:lang w:val="de-CH" w:eastAsia="de-CH"/>
    </w:rPr>
  </w:style>
  <w:style w:type="paragraph" w:customStyle="1" w:styleId="--Abschnitt">
    <w:name w:val="- - Abschnitt"/>
    <w:basedOn w:val="Normal"/>
    <w:uiPriority w:val="99"/>
    <w:rsid w:val="00D03617"/>
    <w:pPr>
      <w:overflowPunct w:val="0"/>
      <w:autoSpaceDE w:val="0"/>
      <w:autoSpaceDN w:val="0"/>
      <w:adjustRightInd w:val="0"/>
      <w:spacing w:after="0" w:line="240" w:lineRule="auto"/>
      <w:ind w:left="709" w:hanging="357"/>
      <w:textAlignment w:val="baseline"/>
    </w:pPr>
    <w:rPr>
      <w:rFonts w:ascii="Helvetica" w:hAnsi="Helvetica"/>
      <w:szCs w:val="20"/>
      <w:lang w:val="de-CH" w:eastAsia="de-CH"/>
    </w:rPr>
  </w:style>
  <w:style w:type="paragraph" w:customStyle="1" w:styleId="Texte1113">
    <w:name w:val="Texte 11/13"/>
    <w:basedOn w:val="Normal"/>
    <w:uiPriority w:val="99"/>
    <w:rsid w:val="00C14743"/>
    <w:pPr>
      <w:spacing w:after="0" w:line="260" w:lineRule="atLeast"/>
    </w:pPr>
    <w:rPr>
      <w:rFonts w:ascii="Arial" w:eastAsia="Times New Roman" w:hAnsi="Arial" w:cs="Arial"/>
      <w:lang w:val="fr-FR" w:eastAsia="fr-FR"/>
    </w:rPr>
  </w:style>
  <w:style w:type="character" w:styleId="Marquedecommentaire">
    <w:name w:val="annotation reference"/>
    <w:basedOn w:val="Policepardfaut"/>
    <w:uiPriority w:val="99"/>
    <w:semiHidden/>
    <w:unhideWhenUsed/>
    <w:rsid w:val="00B152A5"/>
    <w:rPr>
      <w:sz w:val="16"/>
      <w:szCs w:val="16"/>
    </w:rPr>
  </w:style>
  <w:style w:type="paragraph" w:styleId="Commentaire">
    <w:name w:val="annotation text"/>
    <w:basedOn w:val="Normal"/>
    <w:link w:val="CommentaireCar"/>
    <w:uiPriority w:val="99"/>
    <w:semiHidden/>
    <w:unhideWhenUsed/>
    <w:rsid w:val="00B152A5"/>
    <w:pPr>
      <w:spacing w:line="240" w:lineRule="auto"/>
    </w:pPr>
    <w:rPr>
      <w:sz w:val="20"/>
      <w:szCs w:val="20"/>
    </w:rPr>
  </w:style>
  <w:style w:type="character" w:customStyle="1" w:styleId="CommentaireCar">
    <w:name w:val="Commentaire Car"/>
    <w:basedOn w:val="Policepardfaut"/>
    <w:link w:val="Commentaire"/>
    <w:uiPriority w:val="99"/>
    <w:semiHidden/>
    <w:rsid w:val="00B152A5"/>
    <w:rPr>
      <w:sz w:val="20"/>
      <w:szCs w:val="20"/>
      <w:lang w:eastAsia="en-US"/>
    </w:rPr>
  </w:style>
  <w:style w:type="paragraph" w:styleId="Objetducommentaire">
    <w:name w:val="annotation subject"/>
    <w:basedOn w:val="Commentaire"/>
    <w:next w:val="Commentaire"/>
    <w:link w:val="ObjetducommentaireCar"/>
    <w:uiPriority w:val="99"/>
    <w:semiHidden/>
    <w:unhideWhenUsed/>
    <w:rsid w:val="00B152A5"/>
    <w:rPr>
      <w:b/>
      <w:bCs/>
    </w:rPr>
  </w:style>
  <w:style w:type="character" w:customStyle="1" w:styleId="ObjetducommentaireCar">
    <w:name w:val="Objet du commentaire Car"/>
    <w:basedOn w:val="CommentaireCar"/>
    <w:link w:val="Objetducommentaire"/>
    <w:uiPriority w:val="99"/>
    <w:semiHidden/>
    <w:rsid w:val="00B152A5"/>
    <w:rPr>
      <w:b/>
      <w:bCs/>
      <w:sz w:val="20"/>
      <w:szCs w:val="20"/>
      <w:lang w:eastAsia="en-US"/>
    </w:rPr>
  </w:style>
  <w:style w:type="paragraph" w:styleId="Textedebulles">
    <w:name w:val="Balloon Text"/>
    <w:basedOn w:val="Normal"/>
    <w:link w:val="TextedebullesCar"/>
    <w:uiPriority w:val="99"/>
    <w:semiHidden/>
    <w:unhideWhenUsed/>
    <w:rsid w:val="00B152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2A5"/>
    <w:rPr>
      <w:rFonts w:ascii="Segoe UI" w:hAnsi="Segoe UI" w:cs="Segoe UI"/>
      <w:sz w:val="18"/>
      <w:szCs w:val="18"/>
      <w:lang w:eastAsia="en-US"/>
    </w:rPr>
  </w:style>
  <w:style w:type="paragraph" w:styleId="Rvision">
    <w:name w:val="Revision"/>
    <w:hidden/>
    <w:uiPriority w:val="99"/>
    <w:semiHidden/>
    <w:rsid w:val="00103ADE"/>
    <w:rPr>
      <w:lang w:eastAsia="en-US"/>
    </w:rPr>
  </w:style>
  <w:style w:type="paragraph" w:styleId="Notedefin">
    <w:name w:val="endnote text"/>
    <w:basedOn w:val="Normal"/>
    <w:link w:val="NotedefinCar"/>
    <w:uiPriority w:val="99"/>
    <w:semiHidden/>
    <w:unhideWhenUsed/>
    <w:rsid w:val="00055972"/>
    <w:pPr>
      <w:spacing w:after="0" w:line="240" w:lineRule="auto"/>
    </w:pPr>
    <w:rPr>
      <w:sz w:val="20"/>
      <w:szCs w:val="20"/>
    </w:rPr>
  </w:style>
  <w:style w:type="character" w:customStyle="1" w:styleId="NotedefinCar">
    <w:name w:val="Note de fin Car"/>
    <w:basedOn w:val="Policepardfaut"/>
    <w:link w:val="Notedefin"/>
    <w:uiPriority w:val="99"/>
    <w:semiHidden/>
    <w:rsid w:val="00055972"/>
    <w:rPr>
      <w:sz w:val="20"/>
      <w:szCs w:val="20"/>
      <w:lang w:eastAsia="en-US"/>
    </w:rPr>
  </w:style>
  <w:style w:type="character" w:styleId="Appeldenotedefin">
    <w:name w:val="endnote reference"/>
    <w:basedOn w:val="Policepardfaut"/>
    <w:uiPriority w:val="99"/>
    <w:semiHidden/>
    <w:unhideWhenUsed/>
    <w:rsid w:val="00055972"/>
    <w:rPr>
      <w:vertAlign w:val="superscript"/>
    </w:rPr>
  </w:style>
  <w:style w:type="paragraph" w:styleId="En-tte">
    <w:name w:val="header"/>
    <w:basedOn w:val="Normal"/>
    <w:link w:val="En-tteCar"/>
    <w:uiPriority w:val="99"/>
    <w:unhideWhenUsed/>
    <w:rsid w:val="00996CE2"/>
    <w:pPr>
      <w:tabs>
        <w:tab w:val="center" w:pos="4536"/>
        <w:tab w:val="right" w:pos="9072"/>
      </w:tabs>
      <w:spacing w:after="0" w:line="240" w:lineRule="auto"/>
    </w:pPr>
  </w:style>
  <w:style w:type="character" w:customStyle="1" w:styleId="En-tteCar">
    <w:name w:val="En-tête Car"/>
    <w:basedOn w:val="Policepardfaut"/>
    <w:link w:val="En-tte"/>
    <w:uiPriority w:val="99"/>
    <w:rsid w:val="00996CE2"/>
    <w:rPr>
      <w:lang w:eastAsia="en-US"/>
    </w:rPr>
  </w:style>
  <w:style w:type="paragraph" w:styleId="Pieddepage">
    <w:name w:val="footer"/>
    <w:basedOn w:val="Normal"/>
    <w:link w:val="PieddepageCar"/>
    <w:uiPriority w:val="99"/>
    <w:unhideWhenUsed/>
    <w:rsid w:val="00996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6CE2"/>
    <w:rPr>
      <w:lang w:eastAsia="en-US"/>
    </w:rPr>
  </w:style>
  <w:style w:type="paragraph" w:customStyle="1" w:styleId="RSJUalinarticle">
    <w:name w:val="RSJU_alin_article"/>
    <w:basedOn w:val="Normal"/>
    <w:link w:val="RSJUalinarticleCar"/>
    <w:autoRedefine/>
    <w:rsid w:val="000878EF"/>
    <w:pPr>
      <w:tabs>
        <w:tab w:val="left" w:pos="1850"/>
      </w:tabs>
      <w:suppressAutoHyphens/>
      <w:spacing w:before="360" w:after="120" w:line="240" w:lineRule="auto"/>
      <w:ind w:right="74"/>
      <w:jc w:val="both"/>
    </w:pPr>
    <w:rPr>
      <w:rFonts w:ascii="Arial" w:eastAsia="Times New Roman" w:hAnsi="Arial"/>
      <w:sz w:val="24"/>
      <w:szCs w:val="20"/>
      <w:lang w:eastAsia="fr-FR"/>
    </w:rPr>
  </w:style>
  <w:style w:type="character" w:customStyle="1" w:styleId="RSJUalinarticleCar">
    <w:name w:val="RSJU_alin_article Car"/>
    <w:basedOn w:val="Policepardfaut"/>
    <w:link w:val="RSJUalinarticle"/>
    <w:rsid w:val="000878EF"/>
    <w:rPr>
      <w:rFonts w:ascii="Arial" w:eastAsia="Times New Roman" w:hAnsi="Arial"/>
      <w:sz w:val="24"/>
      <w:szCs w:val="20"/>
      <w:lang w:eastAsia="fr-FR"/>
    </w:rPr>
  </w:style>
  <w:style w:type="table" w:styleId="Grilledutableau">
    <w:name w:val="Table Grid"/>
    <w:basedOn w:val="TableauNormal"/>
    <w:locked/>
    <w:rsid w:val="00FE35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B05A0"/>
    <w:pPr>
      <w:autoSpaceDE w:val="0"/>
      <w:autoSpaceDN w:val="0"/>
      <w:adjustRightInd w:val="0"/>
    </w:pPr>
    <w:rPr>
      <w:rFonts w:ascii="Times New Roman" w:eastAsia="Times New Roman" w:hAnsi="Times New Roman"/>
      <w:color w:val="000000"/>
      <w:sz w:val="24"/>
      <w:szCs w:val="24"/>
    </w:rPr>
  </w:style>
  <w:style w:type="paragraph" w:customStyle="1" w:styleId="RSJUarticle">
    <w:name w:val="RSJU_article"/>
    <w:basedOn w:val="Normal"/>
    <w:link w:val="RSJUarticleCar"/>
    <w:autoRedefine/>
    <w:rsid w:val="00F37E1C"/>
    <w:pPr>
      <w:tabs>
        <w:tab w:val="left" w:pos="1850"/>
      </w:tabs>
      <w:suppressAutoHyphens/>
      <w:spacing w:before="360" w:after="120" w:line="240" w:lineRule="auto"/>
      <w:ind w:right="74"/>
      <w:jc w:val="both"/>
    </w:pPr>
    <w:rPr>
      <w:rFonts w:ascii="Arial" w:eastAsia="Times New Roman" w:hAnsi="Arial"/>
      <w:sz w:val="24"/>
      <w:szCs w:val="20"/>
      <w:lang w:eastAsia="fr-FR"/>
    </w:rPr>
  </w:style>
  <w:style w:type="paragraph" w:customStyle="1" w:styleId="RSJUtitchap">
    <w:name w:val="RSJU_tit_chap"/>
    <w:basedOn w:val="Titre1"/>
    <w:rsid w:val="009B05A0"/>
    <w:pPr>
      <w:framePr w:hSpace="142" w:vSpace="142" w:wrap="around" w:vAnchor="text" w:hAnchor="text" w:y="1"/>
      <w:spacing w:before="360" w:line="240" w:lineRule="auto"/>
      <w:jc w:val="both"/>
    </w:pPr>
    <w:rPr>
      <w:rFonts w:ascii="Arial" w:hAnsi="Arial"/>
      <w:color w:val="000000"/>
      <w:kern w:val="28"/>
      <w:sz w:val="24"/>
      <w:szCs w:val="20"/>
      <w:lang w:eastAsia="fr-FR"/>
    </w:rPr>
  </w:style>
  <w:style w:type="paragraph" w:customStyle="1" w:styleId="RSJUtitmarg">
    <w:name w:val="RSJU_tit_marg"/>
    <w:basedOn w:val="Titre2"/>
    <w:autoRedefine/>
    <w:rsid w:val="00A65158"/>
    <w:pPr>
      <w:suppressAutoHyphens/>
      <w:spacing w:before="360" w:after="0" w:line="240" w:lineRule="auto"/>
      <w:outlineLvl w:val="9"/>
    </w:pPr>
    <w:rPr>
      <w:rFonts w:ascii="Arial" w:eastAsia="Times New Roman" w:hAnsi="Arial"/>
      <w:b w:val="0"/>
      <w:sz w:val="18"/>
      <w:szCs w:val="20"/>
      <w:lang w:eastAsia="fr-FR"/>
    </w:rPr>
  </w:style>
  <w:style w:type="character" w:customStyle="1" w:styleId="RSJUarticleCar">
    <w:name w:val="RSJU_article Car"/>
    <w:link w:val="RSJUarticle"/>
    <w:rsid w:val="00F37E1C"/>
    <w:rPr>
      <w:rFonts w:ascii="Arial" w:eastAsia="Times New Roman" w:hAnsi="Arial"/>
      <w:sz w:val="24"/>
      <w:szCs w:val="20"/>
      <w:lang w:eastAsia="fr-FR"/>
    </w:rPr>
  </w:style>
  <w:style w:type="paragraph" w:customStyle="1" w:styleId="RSJUlistelettre">
    <w:name w:val="RSJU_liste_lettre"/>
    <w:rsid w:val="009B05A0"/>
    <w:pPr>
      <w:numPr>
        <w:numId w:val="34"/>
      </w:numPr>
      <w:suppressAutoHyphens/>
      <w:jc w:val="both"/>
    </w:pPr>
    <w:rPr>
      <w:rFonts w:ascii="Arial" w:eastAsia="Times New Roman" w:hAnsi="Arial"/>
      <w:sz w:val="24"/>
      <w:szCs w:val="20"/>
      <w:lang w:eastAsia="fr-FR"/>
    </w:rPr>
  </w:style>
  <w:style w:type="character" w:customStyle="1" w:styleId="Mentionnonrsolue1">
    <w:name w:val="Mention non résolue1"/>
    <w:basedOn w:val="Policepardfaut"/>
    <w:uiPriority w:val="99"/>
    <w:semiHidden/>
    <w:unhideWhenUsed/>
    <w:rsid w:val="0035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752076">
      <w:bodyDiv w:val="1"/>
      <w:marLeft w:val="0"/>
      <w:marRight w:val="0"/>
      <w:marTop w:val="0"/>
      <w:marBottom w:val="0"/>
      <w:divBdr>
        <w:top w:val="none" w:sz="0" w:space="0" w:color="auto"/>
        <w:left w:val="none" w:sz="0" w:space="0" w:color="auto"/>
        <w:bottom w:val="none" w:sz="0" w:space="0" w:color="auto"/>
        <w:right w:val="none" w:sz="0" w:space="0" w:color="auto"/>
      </w:divBdr>
    </w:div>
    <w:div w:id="130266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5D6E8-2BE5-FD41-ADC7-CF464A64D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6853</Words>
  <Characters>37693</Characters>
  <Application>Microsoft Office Word</Application>
  <DocSecurity>0</DocSecurity>
  <Lines>314</Lines>
  <Paragraphs>88</Paragraphs>
  <ScaleCrop>false</ScaleCrop>
  <HeadingPairs>
    <vt:vector size="2" baseType="variant">
      <vt:variant>
        <vt:lpstr>Titre</vt:lpstr>
      </vt:variant>
      <vt:variant>
        <vt:i4>1</vt:i4>
      </vt:variant>
    </vt:vector>
  </HeadingPairs>
  <TitlesOfParts>
    <vt:vector size="1" baseType="lpstr">
      <vt:lpstr/>
    </vt:vector>
  </TitlesOfParts>
  <Company>sd plus</Company>
  <LinksUpToDate>false</LinksUpToDate>
  <CharactersWithSpaces>44458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Chevillat Maxime</dc:creator>
  <cp:keywords/>
  <dc:description/>
  <cp:lastModifiedBy>Wenger Maëlle</cp:lastModifiedBy>
  <cp:revision>2</cp:revision>
  <cp:lastPrinted>2019-12-17T09:07:00Z</cp:lastPrinted>
  <dcterms:created xsi:type="dcterms:W3CDTF">2022-11-05T09:23:00Z</dcterms:created>
  <dcterms:modified xsi:type="dcterms:W3CDTF">2022-11-05T09:23:00Z</dcterms:modified>
</cp:coreProperties>
</file>